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7A15C" w14:textId="27A61D9E" w:rsidR="00FC2C88" w:rsidRDefault="00D41FDC">
      <w:pPr>
        <w:pStyle w:val="BodyText"/>
        <w:rPr>
          <w:sz w:val="20"/>
        </w:rPr>
      </w:pPr>
      <w:r w:rsidRPr="00814364">
        <w:rPr>
          <w:rFonts w:ascii="Arial" w:hAnsi="Arial" w:cs="Arial"/>
          <w:noProof/>
          <w:sz w:val="18"/>
          <w:szCs w:val="18"/>
        </w:rPr>
        <w:drawing>
          <wp:anchor distT="0" distB="0" distL="0" distR="0" simplePos="0" relativeHeight="15728640" behindDoc="0" locked="0" layoutInCell="1" allowOverlap="1" wp14:anchorId="377019A1" wp14:editId="15A56004">
            <wp:simplePos x="0" y="0"/>
            <wp:positionH relativeFrom="page">
              <wp:posOffset>3427095</wp:posOffset>
            </wp:positionH>
            <wp:positionV relativeFrom="paragraph">
              <wp:posOffset>12065</wp:posOffset>
            </wp:positionV>
            <wp:extent cx="944245" cy="923925"/>
            <wp:effectExtent l="0" t="0" r="8255" b="9525"/>
            <wp:wrapNone/>
            <wp:docPr id="1" name="image1.jpeg" descr="http://www.hcee.org/state_seal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BEBA8EAE-BF5A-486C-A8C5-ECC9F3942E4B}">
                          <a14:imgProps xmlns:a14="http://schemas.microsoft.com/office/drawing/2010/main">
                            <a14:imgLayer r:embed="rId9">
                              <a14:imgEffect>
                                <a14:colorTemperature colorTemp="5900"/>
                              </a14:imgEffect>
                              <a14:imgEffect>
                                <a14:saturation sat="0"/>
                              </a14:imgEffect>
                            </a14:imgLayer>
                          </a14:imgProps>
                        </a:ext>
                      </a:extLst>
                    </a:blip>
                    <a:stretch>
                      <a:fillRect/>
                    </a:stretch>
                  </pic:blipFill>
                  <pic:spPr>
                    <a:xfrm>
                      <a:off x="0" y="0"/>
                      <a:ext cx="944245" cy="923925"/>
                    </a:xfrm>
                    <a:prstGeom prst="rect">
                      <a:avLst/>
                    </a:prstGeom>
                  </pic:spPr>
                </pic:pic>
              </a:graphicData>
            </a:graphic>
          </wp:anchor>
        </w:drawing>
      </w:r>
    </w:p>
    <w:p w14:paraId="38E5FD92" w14:textId="77777777" w:rsidR="00FC2C88" w:rsidRDefault="00FC2C88">
      <w:pPr>
        <w:rPr>
          <w:sz w:val="20"/>
        </w:rPr>
        <w:sectPr w:rsidR="00FC2C8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20" w:right="680" w:bottom="2000" w:left="800" w:header="0" w:footer="1819" w:gutter="0"/>
          <w:pgNumType w:start="1"/>
          <w:cols w:space="720"/>
        </w:sectPr>
      </w:pPr>
    </w:p>
    <w:p w14:paraId="6A3D97E3" w14:textId="77777777" w:rsidR="00FC2C88" w:rsidRDefault="00FC2C88">
      <w:pPr>
        <w:pStyle w:val="BodyText"/>
        <w:spacing w:before="3"/>
        <w:rPr>
          <w:sz w:val="20"/>
        </w:rPr>
      </w:pPr>
    </w:p>
    <w:p w14:paraId="57F8D51A" w14:textId="4F67FD4E" w:rsidR="00FC2C88" w:rsidRPr="00DB41C3" w:rsidRDefault="00DB41C3">
      <w:pPr>
        <w:ind w:left="79" w:right="21"/>
        <w:jc w:val="center"/>
        <w:rPr>
          <w:rFonts w:ascii="Arial"/>
          <w:b/>
          <w:sz w:val="12"/>
          <w:szCs w:val="12"/>
        </w:rPr>
      </w:pPr>
      <w:r w:rsidRPr="00DB41C3">
        <w:rPr>
          <w:rFonts w:ascii="Arial"/>
          <w:b/>
          <w:sz w:val="12"/>
          <w:szCs w:val="12"/>
        </w:rPr>
        <w:t>JOSH GREEN</w:t>
      </w:r>
      <w:r w:rsidR="00C54D82">
        <w:rPr>
          <w:rFonts w:ascii="Arial"/>
          <w:b/>
          <w:sz w:val="12"/>
          <w:szCs w:val="12"/>
        </w:rPr>
        <w:t>, M.D.</w:t>
      </w:r>
    </w:p>
    <w:p w14:paraId="00142708" w14:textId="77777777" w:rsidR="00FC2C88" w:rsidRPr="00DB41C3" w:rsidRDefault="00367888">
      <w:pPr>
        <w:ind w:left="77" w:right="21"/>
        <w:jc w:val="center"/>
        <w:rPr>
          <w:rFonts w:ascii="Arial"/>
          <w:b/>
          <w:bCs/>
          <w:sz w:val="12"/>
        </w:rPr>
      </w:pPr>
      <w:r w:rsidRPr="00DB41C3">
        <w:rPr>
          <w:rFonts w:ascii="Arial"/>
          <w:b/>
          <w:bCs/>
          <w:sz w:val="12"/>
        </w:rPr>
        <w:t>GOVERNOR</w:t>
      </w:r>
    </w:p>
    <w:p w14:paraId="202A168E" w14:textId="05B0DC41" w:rsidR="00FC2C88" w:rsidRPr="00DB41C3" w:rsidRDefault="00FC2C88">
      <w:pPr>
        <w:pStyle w:val="BodyText"/>
        <w:spacing w:before="10"/>
        <w:rPr>
          <w:rFonts w:ascii="Arial"/>
          <w:sz w:val="11"/>
        </w:rPr>
      </w:pPr>
    </w:p>
    <w:p w14:paraId="6CFE585E" w14:textId="77777777" w:rsidR="00D41FDC" w:rsidRPr="00DB41C3" w:rsidRDefault="00D41FDC">
      <w:pPr>
        <w:pStyle w:val="BodyText"/>
        <w:spacing w:before="10"/>
        <w:rPr>
          <w:rFonts w:ascii="Arial"/>
          <w:sz w:val="11"/>
        </w:rPr>
      </w:pPr>
    </w:p>
    <w:p w14:paraId="09B0055B" w14:textId="7C9BB5D5" w:rsidR="00FC2C88" w:rsidRPr="00DB41C3" w:rsidRDefault="00DB41C3">
      <w:pPr>
        <w:spacing w:before="1"/>
        <w:ind w:left="80" w:right="20"/>
        <w:jc w:val="center"/>
        <w:rPr>
          <w:rFonts w:ascii="Arial"/>
          <w:b/>
          <w:sz w:val="12"/>
          <w:szCs w:val="12"/>
        </w:rPr>
      </w:pPr>
      <w:r w:rsidRPr="00DB41C3">
        <w:rPr>
          <w:rFonts w:ascii="Arial"/>
          <w:b/>
          <w:sz w:val="12"/>
          <w:szCs w:val="12"/>
        </w:rPr>
        <w:t>SYLVIA LUKE</w:t>
      </w:r>
    </w:p>
    <w:p w14:paraId="40CA24EA" w14:textId="77777777" w:rsidR="00FC2C88" w:rsidRDefault="00367888">
      <w:pPr>
        <w:ind w:left="80" w:right="21"/>
        <w:jc w:val="center"/>
        <w:rPr>
          <w:rFonts w:ascii="Arial"/>
          <w:b/>
          <w:sz w:val="12"/>
        </w:rPr>
      </w:pPr>
      <w:r w:rsidRPr="00DB41C3">
        <w:rPr>
          <w:rFonts w:ascii="Arial"/>
          <w:b/>
          <w:sz w:val="12"/>
        </w:rPr>
        <w:t>LIEUTENANT</w:t>
      </w:r>
      <w:r w:rsidRPr="00DB41C3">
        <w:rPr>
          <w:rFonts w:ascii="Arial"/>
          <w:b/>
          <w:spacing w:val="-3"/>
          <w:sz w:val="12"/>
        </w:rPr>
        <w:t xml:space="preserve"> </w:t>
      </w:r>
      <w:r w:rsidRPr="00DB41C3">
        <w:rPr>
          <w:rFonts w:ascii="Arial"/>
          <w:b/>
          <w:sz w:val="12"/>
        </w:rPr>
        <w:t>GOVERNOR</w:t>
      </w:r>
    </w:p>
    <w:p w14:paraId="25F6E8F8" w14:textId="77777777" w:rsidR="00FC2C88" w:rsidRDefault="00367888">
      <w:pPr>
        <w:rPr>
          <w:rFonts w:ascii="Arial"/>
          <w:b/>
          <w:sz w:val="26"/>
        </w:rPr>
      </w:pPr>
      <w:r>
        <w:br w:type="column"/>
      </w:r>
    </w:p>
    <w:p w14:paraId="0C544245" w14:textId="77777777" w:rsidR="00FC2C88" w:rsidRDefault="00FC2C88">
      <w:pPr>
        <w:pStyle w:val="BodyText"/>
        <w:rPr>
          <w:rFonts w:ascii="Arial"/>
          <w:b/>
          <w:sz w:val="26"/>
        </w:rPr>
      </w:pPr>
    </w:p>
    <w:p w14:paraId="177F122F" w14:textId="77777777" w:rsidR="00FC2C88" w:rsidRDefault="00FC2C88">
      <w:pPr>
        <w:pStyle w:val="BodyText"/>
        <w:rPr>
          <w:rFonts w:ascii="Arial"/>
          <w:b/>
          <w:sz w:val="26"/>
        </w:rPr>
      </w:pPr>
    </w:p>
    <w:p w14:paraId="00E942A3" w14:textId="77777777" w:rsidR="00FC2C88" w:rsidRDefault="00FC2C88">
      <w:pPr>
        <w:pStyle w:val="BodyText"/>
        <w:rPr>
          <w:rFonts w:ascii="Arial"/>
          <w:b/>
          <w:sz w:val="31"/>
        </w:rPr>
      </w:pPr>
    </w:p>
    <w:p w14:paraId="781A8FE4" w14:textId="77777777" w:rsidR="00D41FDC" w:rsidRDefault="00D41FDC" w:rsidP="00814364">
      <w:pPr>
        <w:pStyle w:val="Heading1"/>
        <w:ind w:left="-1152" w:firstLine="1279"/>
        <w:jc w:val="center"/>
        <w:rPr>
          <w:rFonts w:ascii="Arial" w:hAnsi="Arial" w:cs="Arial"/>
          <w:sz w:val="18"/>
          <w:szCs w:val="18"/>
        </w:rPr>
      </w:pPr>
    </w:p>
    <w:p w14:paraId="0B128139" w14:textId="77777777" w:rsidR="00892934" w:rsidRDefault="00892934" w:rsidP="00892934">
      <w:pPr>
        <w:pStyle w:val="Heading1"/>
        <w:ind w:left="-1152" w:firstLine="1279"/>
        <w:jc w:val="center"/>
        <w:rPr>
          <w:rFonts w:ascii="Arial" w:hAnsi="Arial" w:cs="Arial"/>
          <w:sz w:val="18"/>
          <w:szCs w:val="18"/>
        </w:rPr>
      </w:pPr>
      <w:r>
        <w:rPr>
          <w:rFonts w:ascii="Arial" w:hAnsi="Arial" w:cs="Arial"/>
          <w:sz w:val="18"/>
          <w:szCs w:val="18"/>
        </w:rPr>
        <w:t xml:space="preserve">STATE OF HAWAII </w:t>
      </w:r>
    </w:p>
    <w:p w14:paraId="5FF42213" w14:textId="77777777" w:rsidR="00892934" w:rsidRDefault="00892934" w:rsidP="00892934">
      <w:pPr>
        <w:pStyle w:val="Heading1"/>
        <w:ind w:left="-1152" w:firstLine="1279"/>
        <w:jc w:val="center"/>
        <w:rPr>
          <w:rFonts w:ascii="Arial" w:hAnsi="Arial" w:cs="Arial"/>
          <w:sz w:val="18"/>
          <w:szCs w:val="18"/>
        </w:rPr>
      </w:pPr>
      <w:r>
        <w:rPr>
          <w:rFonts w:ascii="Arial" w:hAnsi="Arial" w:cs="Arial"/>
          <w:sz w:val="18"/>
          <w:szCs w:val="18"/>
        </w:rPr>
        <w:t>KA MOKU‘ĀINA O HAWAI‘I</w:t>
      </w:r>
    </w:p>
    <w:p w14:paraId="33CC1FD9" w14:textId="77777777" w:rsidR="00892934" w:rsidRDefault="00892934" w:rsidP="00892934">
      <w:pPr>
        <w:pStyle w:val="Heading1"/>
        <w:ind w:left="-1440" w:right="-288" w:firstLine="1279"/>
        <w:jc w:val="center"/>
        <w:rPr>
          <w:rFonts w:ascii="Arial" w:hAnsi="Arial" w:cs="Arial"/>
          <w:sz w:val="18"/>
          <w:szCs w:val="18"/>
        </w:rPr>
      </w:pPr>
      <w:r>
        <w:rPr>
          <w:rFonts w:ascii="Arial" w:hAnsi="Arial" w:cs="Arial"/>
          <w:sz w:val="18"/>
          <w:szCs w:val="18"/>
        </w:rPr>
        <w:t xml:space="preserve">DEPARTMENT OF LABOR AND INDUSTRIAL RELATIONS </w:t>
      </w:r>
    </w:p>
    <w:p w14:paraId="38EEA5B8" w14:textId="77777777" w:rsidR="00892934" w:rsidRDefault="00892934" w:rsidP="00892934">
      <w:pPr>
        <w:pStyle w:val="Heading1"/>
        <w:ind w:left="-1008" w:right="35" w:firstLine="1279"/>
        <w:jc w:val="center"/>
        <w:rPr>
          <w:rFonts w:ascii="Arial" w:hAnsi="Arial" w:cs="Arial"/>
          <w:sz w:val="18"/>
          <w:szCs w:val="18"/>
        </w:rPr>
      </w:pPr>
      <w:r>
        <w:rPr>
          <w:rFonts w:ascii="Arial" w:hAnsi="Arial" w:cs="Arial"/>
          <w:sz w:val="18"/>
          <w:szCs w:val="18"/>
        </w:rPr>
        <w:t>WORKFORCE</w:t>
      </w:r>
      <w:r>
        <w:rPr>
          <w:rFonts w:ascii="Arial" w:hAnsi="Arial" w:cs="Arial"/>
          <w:spacing w:val="-8"/>
          <w:sz w:val="18"/>
          <w:szCs w:val="18"/>
        </w:rPr>
        <w:t xml:space="preserve"> </w:t>
      </w:r>
      <w:r>
        <w:rPr>
          <w:rFonts w:ascii="Arial" w:hAnsi="Arial" w:cs="Arial"/>
          <w:sz w:val="18"/>
          <w:szCs w:val="18"/>
        </w:rPr>
        <w:t>DEVELOPMENT</w:t>
      </w:r>
      <w:r>
        <w:rPr>
          <w:rFonts w:ascii="Arial" w:hAnsi="Arial" w:cs="Arial"/>
          <w:spacing w:val="-8"/>
          <w:sz w:val="18"/>
          <w:szCs w:val="18"/>
        </w:rPr>
        <w:t xml:space="preserve"> </w:t>
      </w:r>
      <w:r>
        <w:rPr>
          <w:rFonts w:ascii="Arial" w:hAnsi="Arial" w:cs="Arial"/>
          <w:sz w:val="18"/>
          <w:szCs w:val="18"/>
        </w:rPr>
        <w:t>DIVISION</w:t>
      </w:r>
    </w:p>
    <w:p w14:paraId="36584E2C" w14:textId="77777777" w:rsidR="00892934" w:rsidRDefault="00892934" w:rsidP="00892934">
      <w:pPr>
        <w:pStyle w:val="Heading1"/>
        <w:ind w:left="-1008" w:right="35" w:firstLine="1279"/>
        <w:jc w:val="center"/>
        <w:rPr>
          <w:rFonts w:ascii="Arial" w:hAnsi="Arial" w:cs="Arial"/>
          <w:sz w:val="18"/>
          <w:szCs w:val="18"/>
        </w:rPr>
      </w:pPr>
      <w:r>
        <w:rPr>
          <w:rFonts w:ascii="Arial" w:hAnsi="Arial" w:cs="Arial"/>
          <w:sz w:val="18"/>
          <w:szCs w:val="18"/>
        </w:rPr>
        <w:t xml:space="preserve"> KA ‘OIHANA PONO LIMAHANA</w:t>
      </w:r>
    </w:p>
    <w:p w14:paraId="6DF99604" w14:textId="2C690C13" w:rsidR="00814364" w:rsidRPr="00082B86" w:rsidRDefault="00367888" w:rsidP="00D41FDC">
      <w:pPr>
        <w:spacing w:line="206" w:lineRule="exact"/>
        <w:ind w:right="-144"/>
        <w:jc w:val="center"/>
        <w:rPr>
          <w:rFonts w:ascii="Arial" w:hAnsi="Arial" w:cs="Arial"/>
          <w:sz w:val="14"/>
          <w:szCs w:val="14"/>
        </w:rPr>
      </w:pPr>
      <w:r w:rsidRPr="00082B86">
        <w:rPr>
          <w:rFonts w:ascii="Arial" w:hAnsi="Arial" w:cs="Arial"/>
          <w:sz w:val="14"/>
          <w:szCs w:val="14"/>
        </w:rPr>
        <w:t>830</w:t>
      </w:r>
      <w:r w:rsidRPr="00082B86">
        <w:rPr>
          <w:rFonts w:ascii="Arial" w:hAnsi="Arial" w:cs="Arial"/>
          <w:spacing w:val="-3"/>
          <w:sz w:val="14"/>
          <w:szCs w:val="14"/>
        </w:rPr>
        <w:t xml:space="preserve"> </w:t>
      </w:r>
      <w:r w:rsidRPr="00082B86">
        <w:rPr>
          <w:rFonts w:ascii="Arial" w:hAnsi="Arial" w:cs="Arial"/>
          <w:sz w:val="14"/>
          <w:szCs w:val="14"/>
        </w:rPr>
        <w:t>P</w:t>
      </w:r>
      <w:r w:rsidR="00082B86">
        <w:rPr>
          <w:rFonts w:ascii="Arial" w:hAnsi="Arial" w:cs="Arial"/>
          <w:sz w:val="14"/>
          <w:szCs w:val="14"/>
        </w:rPr>
        <w:t>UNCHBOWL</w:t>
      </w:r>
      <w:r w:rsidRPr="00082B86">
        <w:rPr>
          <w:rFonts w:ascii="Arial" w:hAnsi="Arial" w:cs="Arial"/>
          <w:spacing w:val="-3"/>
          <w:sz w:val="14"/>
          <w:szCs w:val="14"/>
        </w:rPr>
        <w:t xml:space="preserve"> </w:t>
      </w:r>
      <w:r w:rsidR="00082B86">
        <w:rPr>
          <w:rFonts w:ascii="Arial" w:hAnsi="Arial" w:cs="Arial"/>
          <w:sz w:val="14"/>
          <w:szCs w:val="14"/>
        </w:rPr>
        <w:t>STREET,</w:t>
      </w:r>
      <w:r w:rsidRPr="00082B86">
        <w:rPr>
          <w:rFonts w:ascii="Arial" w:hAnsi="Arial" w:cs="Arial"/>
          <w:sz w:val="14"/>
          <w:szCs w:val="14"/>
        </w:rPr>
        <w:t xml:space="preserve"> </w:t>
      </w:r>
      <w:r w:rsidR="00082B86">
        <w:rPr>
          <w:rFonts w:ascii="Arial" w:hAnsi="Arial" w:cs="Arial"/>
          <w:sz w:val="14"/>
          <w:szCs w:val="14"/>
        </w:rPr>
        <w:t>ROOM</w:t>
      </w:r>
      <w:r w:rsidRPr="00082B86">
        <w:rPr>
          <w:rFonts w:ascii="Arial" w:hAnsi="Arial" w:cs="Arial"/>
          <w:spacing w:val="-2"/>
          <w:sz w:val="14"/>
          <w:szCs w:val="14"/>
        </w:rPr>
        <w:t xml:space="preserve"> </w:t>
      </w:r>
      <w:r w:rsidRPr="00082B86">
        <w:rPr>
          <w:rFonts w:ascii="Arial" w:hAnsi="Arial" w:cs="Arial"/>
          <w:sz w:val="14"/>
          <w:szCs w:val="14"/>
        </w:rPr>
        <w:t>329</w:t>
      </w:r>
    </w:p>
    <w:p w14:paraId="7F1419D5" w14:textId="4E29D5B2" w:rsidR="00FC2C88" w:rsidRDefault="00367888" w:rsidP="00D41FDC">
      <w:pPr>
        <w:spacing w:line="206" w:lineRule="exact"/>
        <w:ind w:right="-144"/>
        <w:jc w:val="center"/>
        <w:rPr>
          <w:rFonts w:ascii="Arial" w:hAnsi="Arial" w:cs="Arial"/>
          <w:sz w:val="14"/>
          <w:szCs w:val="14"/>
        </w:rPr>
      </w:pPr>
      <w:r>
        <w:rPr>
          <w:spacing w:val="-3"/>
          <w:sz w:val="18"/>
        </w:rPr>
        <w:t xml:space="preserve"> </w:t>
      </w:r>
      <w:r w:rsidRPr="00082B86">
        <w:rPr>
          <w:rFonts w:ascii="Arial" w:hAnsi="Arial" w:cs="Arial"/>
          <w:sz w:val="14"/>
          <w:szCs w:val="14"/>
        </w:rPr>
        <w:t>H</w:t>
      </w:r>
      <w:r w:rsidR="00082B86" w:rsidRPr="00082B86">
        <w:rPr>
          <w:rFonts w:ascii="Arial" w:hAnsi="Arial" w:cs="Arial"/>
          <w:sz w:val="14"/>
          <w:szCs w:val="14"/>
        </w:rPr>
        <w:t>ONOLULU</w:t>
      </w:r>
      <w:r w:rsidRPr="00082B86">
        <w:rPr>
          <w:rFonts w:ascii="Arial" w:hAnsi="Arial" w:cs="Arial"/>
          <w:sz w:val="14"/>
          <w:szCs w:val="14"/>
        </w:rPr>
        <w:t>,</w:t>
      </w:r>
      <w:r w:rsidRPr="00082B86">
        <w:rPr>
          <w:rFonts w:ascii="Arial" w:hAnsi="Arial" w:cs="Arial"/>
          <w:spacing w:val="-1"/>
          <w:sz w:val="14"/>
          <w:szCs w:val="14"/>
        </w:rPr>
        <w:t xml:space="preserve"> </w:t>
      </w:r>
      <w:r w:rsidRPr="00082B86">
        <w:rPr>
          <w:rFonts w:ascii="Arial" w:hAnsi="Arial" w:cs="Arial"/>
          <w:sz w:val="14"/>
          <w:szCs w:val="14"/>
        </w:rPr>
        <w:t>H</w:t>
      </w:r>
      <w:r w:rsidR="00082B86" w:rsidRPr="00082B86">
        <w:rPr>
          <w:rFonts w:ascii="Arial" w:hAnsi="Arial" w:cs="Arial"/>
          <w:sz w:val="14"/>
          <w:szCs w:val="14"/>
        </w:rPr>
        <w:t>AWAII</w:t>
      </w:r>
      <w:r w:rsidRPr="00082B86">
        <w:rPr>
          <w:rFonts w:ascii="Arial" w:hAnsi="Arial" w:cs="Arial"/>
          <w:spacing w:val="-2"/>
          <w:sz w:val="14"/>
          <w:szCs w:val="14"/>
        </w:rPr>
        <w:t xml:space="preserve"> </w:t>
      </w:r>
      <w:r w:rsidRPr="00082B86">
        <w:rPr>
          <w:rFonts w:ascii="Arial" w:hAnsi="Arial" w:cs="Arial"/>
          <w:sz w:val="14"/>
          <w:szCs w:val="14"/>
        </w:rPr>
        <w:t>96813</w:t>
      </w:r>
    </w:p>
    <w:p w14:paraId="333CDFD0" w14:textId="5A25556A" w:rsidR="00082B86" w:rsidRPr="004E348D" w:rsidRDefault="00000000" w:rsidP="00D41FDC">
      <w:pPr>
        <w:spacing w:line="206" w:lineRule="exact"/>
        <w:ind w:right="-144"/>
        <w:jc w:val="center"/>
        <w:rPr>
          <w:rFonts w:ascii="Arial" w:hAnsi="Arial" w:cs="Arial"/>
          <w:sz w:val="14"/>
          <w:szCs w:val="14"/>
        </w:rPr>
      </w:pPr>
      <w:hyperlink r:id="rId16" w:history="1">
        <w:r w:rsidR="00082B86" w:rsidRPr="004E348D">
          <w:rPr>
            <w:rStyle w:val="Hyperlink"/>
            <w:rFonts w:ascii="Arial" w:hAnsi="Arial" w:cs="Arial"/>
            <w:color w:val="auto"/>
            <w:sz w:val="14"/>
            <w:szCs w:val="14"/>
          </w:rPr>
          <w:t>http://labor.hawaii.gov/wdd/</w:t>
        </w:r>
      </w:hyperlink>
      <w:r w:rsidR="00082B86" w:rsidRPr="004E348D">
        <w:rPr>
          <w:rFonts w:ascii="Arial" w:hAnsi="Arial" w:cs="Arial"/>
          <w:sz w:val="14"/>
          <w:szCs w:val="14"/>
        </w:rPr>
        <w:t xml:space="preserve"> </w:t>
      </w:r>
    </w:p>
    <w:p w14:paraId="41300ACF" w14:textId="797AF8A2" w:rsidR="00FC2C88" w:rsidRDefault="00082B86" w:rsidP="00D41FDC">
      <w:pPr>
        <w:spacing w:before="2"/>
        <w:ind w:right="-144"/>
        <w:jc w:val="center"/>
        <w:rPr>
          <w:rFonts w:ascii="Arial" w:hAnsi="Arial" w:cs="Arial"/>
          <w:sz w:val="14"/>
          <w:szCs w:val="14"/>
        </w:rPr>
      </w:pPr>
      <w:r w:rsidRPr="00082B86">
        <w:rPr>
          <w:rFonts w:ascii="Arial" w:hAnsi="Arial" w:cs="Arial"/>
          <w:sz w:val="14"/>
          <w:szCs w:val="14"/>
        </w:rPr>
        <w:t>Phone: (808) 586-8877 / Fax: (808) 586 8822</w:t>
      </w:r>
    </w:p>
    <w:p w14:paraId="7DA15E4D" w14:textId="4EFC220A" w:rsidR="00082B86" w:rsidRPr="00082B86" w:rsidRDefault="00082B86" w:rsidP="00D41FDC">
      <w:pPr>
        <w:spacing w:before="2"/>
        <w:ind w:right="-144"/>
        <w:jc w:val="center"/>
        <w:rPr>
          <w:rFonts w:ascii="Arial" w:hAnsi="Arial" w:cs="Arial"/>
          <w:sz w:val="14"/>
          <w:szCs w:val="14"/>
        </w:rPr>
      </w:pPr>
      <w:r>
        <w:rPr>
          <w:rFonts w:ascii="Arial" w:hAnsi="Arial" w:cs="Arial"/>
          <w:sz w:val="14"/>
          <w:szCs w:val="14"/>
        </w:rPr>
        <w:t xml:space="preserve">Email: </w:t>
      </w:r>
      <w:hyperlink r:id="rId17" w:history="1">
        <w:r w:rsidRPr="00620E51">
          <w:rPr>
            <w:rStyle w:val="Hyperlink"/>
            <w:rFonts w:ascii="Arial" w:hAnsi="Arial" w:cs="Arial"/>
            <w:sz w:val="14"/>
            <w:szCs w:val="14"/>
          </w:rPr>
          <w:t>dlir.workforce.develop@hawaii.gov</w:t>
        </w:r>
      </w:hyperlink>
      <w:r>
        <w:rPr>
          <w:rFonts w:ascii="Arial" w:hAnsi="Arial" w:cs="Arial"/>
          <w:sz w:val="14"/>
          <w:szCs w:val="14"/>
        </w:rPr>
        <w:t xml:space="preserve"> </w:t>
      </w:r>
    </w:p>
    <w:p w14:paraId="6B1B842F" w14:textId="77777777" w:rsidR="00FC2C88" w:rsidRPr="004E348D" w:rsidRDefault="00FC2C88">
      <w:pPr>
        <w:pStyle w:val="BodyText"/>
        <w:rPr>
          <w:color w:val="000000"/>
          <w:sz w:val="20"/>
          <w14:shadow w14:blurRad="50800" w14:dist="50800" w14:dir="5400000" w14:sx="0" w14:sy="0" w14:kx="0" w14:ky="0" w14:algn="ctr">
            <w14:schemeClr w14:val="bg1"/>
          </w14:shadow>
          <w14:textFill>
            <w14:solidFill>
              <w14:srgbClr w14:val="000000">
                <w14:alpha w14:val="100000"/>
              </w14:srgbClr>
            </w14:solidFill>
          </w14:textFill>
        </w:rPr>
      </w:pPr>
    </w:p>
    <w:p w14:paraId="19AAE8E0" w14:textId="77777777" w:rsidR="00FC2C88" w:rsidRDefault="00FC2C88">
      <w:pPr>
        <w:pStyle w:val="BodyText"/>
        <w:spacing w:before="10"/>
        <w:rPr>
          <w:sz w:val="27"/>
        </w:rPr>
      </w:pPr>
    </w:p>
    <w:p w14:paraId="59D86EE2" w14:textId="6FED28B5" w:rsidR="00783D44" w:rsidRPr="00783D44" w:rsidRDefault="00E876AA" w:rsidP="00783D44">
      <w:pPr>
        <w:ind w:left="82" w:right="22"/>
        <w:jc w:val="center"/>
        <w:outlineLvl w:val="0"/>
        <w:rPr>
          <w:b/>
          <w:bCs/>
          <w:sz w:val="24"/>
          <w:szCs w:val="24"/>
          <w:u w:color="000000"/>
        </w:rPr>
      </w:pPr>
      <w:r>
        <w:rPr>
          <w:b/>
          <w:bCs/>
          <w:sz w:val="24"/>
          <w:szCs w:val="24"/>
          <w:u w:color="000000"/>
        </w:rPr>
        <w:t>HAWAII WORKFORCE DEVELOPMENT</w:t>
      </w:r>
      <w:r w:rsidR="004A0331">
        <w:rPr>
          <w:b/>
          <w:bCs/>
          <w:sz w:val="24"/>
          <w:szCs w:val="24"/>
          <w:u w:color="000000"/>
        </w:rPr>
        <w:t xml:space="preserve"> CO</w:t>
      </w:r>
      <w:r>
        <w:rPr>
          <w:b/>
          <w:bCs/>
          <w:sz w:val="24"/>
          <w:szCs w:val="24"/>
          <w:u w:color="000000"/>
        </w:rPr>
        <w:t>UNCIL</w:t>
      </w:r>
      <w:r w:rsidR="004A0331">
        <w:rPr>
          <w:b/>
          <w:bCs/>
          <w:sz w:val="24"/>
          <w:szCs w:val="24"/>
          <w:u w:color="000000"/>
        </w:rPr>
        <w:t xml:space="preserve"> MEETING</w:t>
      </w:r>
    </w:p>
    <w:p w14:paraId="5F22C3BE" w14:textId="4276F8F8" w:rsidR="00783D44" w:rsidRPr="00783D44" w:rsidRDefault="0023606C" w:rsidP="00783D44">
      <w:pPr>
        <w:ind w:left="82" w:right="22"/>
        <w:jc w:val="center"/>
        <w:rPr>
          <w:b/>
          <w:sz w:val="24"/>
        </w:rPr>
      </w:pPr>
      <w:r>
        <w:rPr>
          <w:b/>
          <w:sz w:val="24"/>
        </w:rPr>
        <w:t>Thursday</w:t>
      </w:r>
      <w:r w:rsidR="00783D44" w:rsidRPr="00783D44">
        <w:rPr>
          <w:b/>
          <w:sz w:val="24"/>
        </w:rPr>
        <w:t xml:space="preserve">, </w:t>
      </w:r>
      <w:r w:rsidR="00AC1F38">
        <w:rPr>
          <w:b/>
          <w:sz w:val="24"/>
        </w:rPr>
        <w:t>June 29</w:t>
      </w:r>
      <w:r w:rsidR="00783D44" w:rsidRPr="00783D44">
        <w:rPr>
          <w:b/>
          <w:sz w:val="24"/>
        </w:rPr>
        <w:t>, 202</w:t>
      </w:r>
      <w:r>
        <w:rPr>
          <w:b/>
          <w:sz w:val="24"/>
        </w:rPr>
        <w:t>3</w:t>
      </w:r>
    </w:p>
    <w:p w14:paraId="53BC4297" w14:textId="2CC9101F" w:rsidR="00783D44" w:rsidRPr="00783D44" w:rsidRDefault="00AC1F38" w:rsidP="00783D44">
      <w:pPr>
        <w:ind w:left="82" w:right="22"/>
        <w:jc w:val="center"/>
        <w:rPr>
          <w:b/>
          <w:sz w:val="24"/>
        </w:rPr>
      </w:pPr>
      <w:r>
        <w:rPr>
          <w:b/>
          <w:sz w:val="24"/>
        </w:rPr>
        <w:t>9</w:t>
      </w:r>
      <w:r w:rsidR="004A0331">
        <w:rPr>
          <w:b/>
          <w:sz w:val="24"/>
        </w:rPr>
        <w:t>:</w:t>
      </w:r>
      <w:r>
        <w:rPr>
          <w:b/>
          <w:sz w:val="24"/>
        </w:rPr>
        <w:t>3</w:t>
      </w:r>
      <w:r w:rsidR="00783D44" w:rsidRPr="00783D44">
        <w:rPr>
          <w:b/>
          <w:sz w:val="24"/>
        </w:rPr>
        <w:t xml:space="preserve">0 </w:t>
      </w:r>
      <w:r>
        <w:rPr>
          <w:b/>
          <w:sz w:val="24"/>
        </w:rPr>
        <w:t>A</w:t>
      </w:r>
      <w:r w:rsidR="00783D44" w:rsidRPr="00783D44">
        <w:rPr>
          <w:b/>
          <w:sz w:val="24"/>
        </w:rPr>
        <w:t xml:space="preserve">.M. – </w:t>
      </w:r>
      <w:r>
        <w:rPr>
          <w:b/>
          <w:sz w:val="24"/>
        </w:rPr>
        <w:t>12</w:t>
      </w:r>
      <w:r w:rsidR="00783D44" w:rsidRPr="00783D44">
        <w:rPr>
          <w:b/>
          <w:sz w:val="24"/>
        </w:rPr>
        <w:t>:</w:t>
      </w:r>
      <w:r>
        <w:rPr>
          <w:b/>
          <w:sz w:val="24"/>
        </w:rPr>
        <w:t>3</w:t>
      </w:r>
      <w:r w:rsidR="00783D44" w:rsidRPr="00783D44">
        <w:rPr>
          <w:b/>
          <w:sz w:val="24"/>
        </w:rPr>
        <w:t>0 P.M.</w:t>
      </w:r>
    </w:p>
    <w:p w14:paraId="78536A47" w14:textId="77777777" w:rsidR="00783D44" w:rsidRPr="00783D44" w:rsidRDefault="00783D44" w:rsidP="00783D44">
      <w:pPr>
        <w:spacing w:before="1"/>
        <w:ind w:left="81" w:right="22"/>
        <w:jc w:val="center"/>
        <w:rPr>
          <w:b/>
          <w:sz w:val="24"/>
        </w:rPr>
      </w:pPr>
      <w:r w:rsidRPr="00783D44">
        <w:rPr>
          <w:b/>
          <w:sz w:val="24"/>
        </w:rPr>
        <w:t>Online via Zoom</w:t>
      </w:r>
    </w:p>
    <w:p w14:paraId="5828BD55" w14:textId="77777777" w:rsidR="00FC2C88" w:rsidRPr="00F50474" w:rsidRDefault="00367888">
      <w:pPr>
        <w:spacing w:before="3"/>
        <w:rPr>
          <w:rFonts w:ascii="Arial" w:hAnsi="Arial" w:cs="Arial"/>
          <w:b/>
          <w:sz w:val="17"/>
          <w:szCs w:val="17"/>
        </w:rPr>
      </w:pPr>
      <w:r>
        <w:br w:type="column"/>
      </w:r>
    </w:p>
    <w:p w14:paraId="2DF448B6" w14:textId="14702078" w:rsidR="00FC2C88" w:rsidRPr="00780881" w:rsidRDefault="00780881" w:rsidP="00F50474">
      <w:pPr>
        <w:jc w:val="center"/>
        <w:rPr>
          <w:rFonts w:ascii="Arial" w:hAnsi="Arial" w:cs="Arial"/>
          <w:b/>
          <w:bCs/>
          <w:sz w:val="12"/>
          <w:szCs w:val="12"/>
        </w:rPr>
      </w:pPr>
      <w:r w:rsidRPr="00780881">
        <w:rPr>
          <w:rFonts w:ascii="Arial" w:hAnsi="Arial" w:cs="Arial"/>
          <w:b/>
          <w:bCs/>
          <w:sz w:val="12"/>
          <w:szCs w:val="12"/>
        </w:rPr>
        <w:t xml:space="preserve">JADE </w:t>
      </w:r>
      <w:r w:rsidR="00C54D82">
        <w:rPr>
          <w:rFonts w:ascii="Arial" w:hAnsi="Arial" w:cs="Arial"/>
          <w:b/>
          <w:bCs/>
          <w:sz w:val="12"/>
          <w:szCs w:val="12"/>
        </w:rPr>
        <w:t xml:space="preserve">T. </w:t>
      </w:r>
      <w:r w:rsidRPr="00780881">
        <w:rPr>
          <w:rFonts w:ascii="Arial" w:hAnsi="Arial" w:cs="Arial"/>
          <w:b/>
          <w:bCs/>
          <w:sz w:val="12"/>
          <w:szCs w:val="12"/>
        </w:rPr>
        <w:t>BUTAY</w:t>
      </w:r>
    </w:p>
    <w:p w14:paraId="0F963800" w14:textId="0E3ACCF0" w:rsidR="00FC2C88" w:rsidRPr="00780881" w:rsidRDefault="001B6FDA">
      <w:pPr>
        <w:ind w:left="77" w:right="94"/>
        <w:jc w:val="center"/>
        <w:rPr>
          <w:rFonts w:ascii="Arial"/>
          <w:b/>
          <w:sz w:val="12"/>
        </w:rPr>
      </w:pPr>
      <w:r w:rsidRPr="00780881">
        <w:rPr>
          <w:rFonts w:ascii="Arial"/>
          <w:b/>
          <w:sz w:val="12"/>
        </w:rPr>
        <w:t>DIRECTOR</w:t>
      </w:r>
    </w:p>
    <w:p w14:paraId="10EF0F3A" w14:textId="77777777" w:rsidR="00FC2C88" w:rsidRPr="00DB41C3" w:rsidRDefault="00FC2C88">
      <w:pPr>
        <w:pStyle w:val="BodyText"/>
        <w:spacing w:before="10"/>
        <w:rPr>
          <w:rFonts w:ascii="Arial"/>
          <w:b/>
          <w:sz w:val="11"/>
          <w:highlight w:val="yellow"/>
        </w:rPr>
      </w:pPr>
    </w:p>
    <w:p w14:paraId="3E27D287" w14:textId="7830A3A4" w:rsidR="00FC2C88" w:rsidRPr="006735EA" w:rsidRDefault="00C54D82">
      <w:pPr>
        <w:spacing w:before="1"/>
        <w:ind w:left="82" w:right="94"/>
        <w:jc w:val="center"/>
        <w:rPr>
          <w:rFonts w:ascii="Arial"/>
          <w:b/>
          <w:sz w:val="12"/>
          <w:szCs w:val="12"/>
        </w:rPr>
      </w:pPr>
      <w:r>
        <w:rPr>
          <w:rFonts w:ascii="Arial"/>
          <w:b/>
          <w:sz w:val="12"/>
          <w:szCs w:val="12"/>
        </w:rPr>
        <w:t>WILLIAM G.</w:t>
      </w:r>
      <w:r w:rsidR="006735EA" w:rsidRPr="006735EA">
        <w:rPr>
          <w:rFonts w:ascii="Arial"/>
          <w:b/>
          <w:sz w:val="12"/>
          <w:szCs w:val="12"/>
        </w:rPr>
        <w:t xml:space="preserve"> KUN</w:t>
      </w:r>
      <w:r w:rsidR="006735EA">
        <w:rPr>
          <w:rFonts w:ascii="Arial"/>
          <w:b/>
          <w:sz w:val="12"/>
          <w:szCs w:val="12"/>
        </w:rPr>
        <w:t>ST</w:t>
      </w:r>
      <w:r w:rsidR="006735EA" w:rsidRPr="006735EA">
        <w:rPr>
          <w:rFonts w:ascii="Arial"/>
          <w:b/>
          <w:sz w:val="12"/>
          <w:szCs w:val="12"/>
        </w:rPr>
        <w:t>MAN</w:t>
      </w:r>
    </w:p>
    <w:p w14:paraId="18C45033" w14:textId="77DE245B" w:rsidR="00FC2C88" w:rsidRDefault="001B6FDA">
      <w:pPr>
        <w:ind w:left="79" w:right="94"/>
        <w:jc w:val="center"/>
        <w:rPr>
          <w:rFonts w:ascii="Arial"/>
          <w:b/>
          <w:sz w:val="12"/>
        </w:rPr>
      </w:pPr>
      <w:r w:rsidRPr="006735EA">
        <w:rPr>
          <w:rFonts w:ascii="Arial"/>
          <w:b/>
          <w:sz w:val="12"/>
        </w:rPr>
        <w:t>DEPUTY DIRECTOR</w:t>
      </w:r>
    </w:p>
    <w:p w14:paraId="57A97E88" w14:textId="77777777" w:rsidR="001B6FDA" w:rsidRPr="001B6FDA" w:rsidRDefault="001B6FDA" w:rsidP="001B6FDA">
      <w:pPr>
        <w:rPr>
          <w:rFonts w:ascii="Arial"/>
          <w:sz w:val="11"/>
          <w:szCs w:val="11"/>
        </w:rPr>
      </w:pPr>
    </w:p>
    <w:p w14:paraId="66A6BA87" w14:textId="20259EFD" w:rsidR="001B6FDA" w:rsidRPr="001B6FDA" w:rsidRDefault="001B6FDA" w:rsidP="001B6FDA">
      <w:pPr>
        <w:jc w:val="center"/>
        <w:rPr>
          <w:rFonts w:ascii="Arial"/>
          <w:b/>
          <w:bCs/>
          <w:sz w:val="12"/>
        </w:rPr>
      </w:pPr>
      <w:r w:rsidRPr="001B6FDA">
        <w:rPr>
          <w:rFonts w:ascii="Arial"/>
          <w:b/>
          <w:bCs/>
          <w:sz w:val="12"/>
        </w:rPr>
        <w:t>MARICAR PILOTIN-FREITAS</w:t>
      </w:r>
    </w:p>
    <w:p w14:paraId="3E456F1F" w14:textId="3555DEB6" w:rsidR="001B6FDA" w:rsidRPr="001B6FDA" w:rsidRDefault="001B6FDA">
      <w:pPr>
        <w:jc w:val="center"/>
        <w:rPr>
          <w:rFonts w:ascii="Arial"/>
          <w:b/>
          <w:bCs/>
          <w:sz w:val="12"/>
        </w:rPr>
        <w:sectPr w:rsidR="001B6FDA" w:rsidRPr="001B6FDA">
          <w:type w:val="continuous"/>
          <w:pgSz w:w="12240" w:h="15840"/>
          <w:pgMar w:top="1120" w:right="680" w:bottom="2000" w:left="800" w:header="0" w:footer="1819" w:gutter="0"/>
          <w:cols w:num="3" w:space="720" w:equalWidth="0">
            <w:col w:w="1633" w:space="1207"/>
            <w:col w:w="4900" w:space="926"/>
            <w:col w:w="2094"/>
          </w:cols>
        </w:sectPr>
      </w:pPr>
      <w:r w:rsidRPr="001B6FDA">
        <w:rPr>
          <w:rFonts w:ascii="Arial"/>
          <w:b/>
          <w:bCs/>
          <w:sz w:val="12"/>
        </w:rPr>
        <w:t>ADMINISTRAT</w:t>
      </w:r>
      <w:r w:rsidR="007E4C2C">
        <w:rPr>
          <w:rFonts w:ascii="Arial"/>
          <w:b/>
          <w:bCs/>
          <w:sz w:val="12"/>
        </w:rPr>
        <w:t>OR</w:t>
      </w:r>
    </w:p>
    <w:p w14:paraId="08C4D3C1" w14:textId="77777777" w:rsidR="00FC2C88" w:rsidRDefault="00FC2C88" w:rsidP="0031365A">
      <w:pPr>
        <w:pStyle w:val="BodyText"/>
        <w:spacing w:before="2"/>
        <w:rPr>
          <w:rFonts w:ascii="Arial"/>
          <w:b/>
          <w:sz w:val="16"/>
        </w:rPr>
      </w:pPr>
    </w:p>
    <w:p w14:paraId="01FC3E47" w14:textId="77777777" w:rsidR="00FC2C88" w:rsidRDefault="00367888">
      <w:pPr>
        <w:spacing w:before="90"/>
        <w:ind w:left="909" w:right="1030" w:hanging="2"/>
        <w:jc w:val="center"/>
        <w:rPr>
          <w:i/>
          <w:sz w:val="24"/>
        </w:rPr>
      </w:pPr>
      <w:r>
        <w:rPr>
          <w:i/>
          <w:sz w:val="24"/>
        </w:rPr>
        <w:t>Due to the COVID-19 pandemic, protecting the health and welfare of the community is a</w:t>
      </w:r>
      <w:r>
        <w:rPr>
          <w:i/>
          <w:spacing w:val="1"/>
          <w:sz w:val="24"/>
        </w:rPr>
        <w:t xml:space="preserve"> </w:t>
      </w:r>
      <w:r>
        <w:rPr>
          <w:i/>
          <w:sz w:val="24"/>
        </w:rPr>
        <w:t>priority.</w:t>
      </w:r>
      <w:r>
        <w:rPr>
          <w:i/>
          <w:spacing w:val="-1"/>
          <w:sz w:val="24"/>
        </w:rPr>
        <w:t xml:space="preserve"> </w:t>
      </w:r>
      <w:r>
        <w:rPr>
          <w:i/>
          <w:sz w:val="24"/>
        </w:rPr>
        <w:t>The</w:t>
      </w:r>
      <w:r>
        <w:rPr>
          <w:i/>
          <w:spacing w:val="-2"/>
          <w:sz w:val="24"/>
        </w:rPr>
        <w:t xml:space="preserve"> </w:t>
      </w:r>
      <w:r>
        <w:rPr>
          <w:i/>
          <w:sz w:val="24"/>
        </w:rPr>
        <w:t>meeting</w:t>
      </w:r>
      <w:r>
        <w:rPr>
          <w:i/>
          <w:spacing w:val="-1"/>
          <w:sz w:val="24"/>
        </w:rPr>
        <w:t xml:space="preserve"> </w:t>
      </w:r>
      <w:r>
        <w:rPr>
          <w:i/>
          <w:sz w:val="24"/>
        </w:rPr>
        <w:t>was</w:t>
      </w:r>
      <w:r>
        <w:rPr>
          <w:i/>
          <w:spacing w:val="-1"/>
          <w:sz w:val="24"/>
        </w:rPr>
        <w:t xml:space="preserve"> </w:t>
      </w:r>
      <w:r>
        <w:rPr>
          <w:i/>
          <w:sz w:val="24"/>
        </w:rPr>
        <w:t>held</w:t>
      </w:r>
      <w:r>
        <w:rPr>
          <w:i/>
          <w:spacing w:val="-1"/>
          <w:sz w:val="24"/>
        </w:rPr>
        <w:t xml:space="preserve"> </w:t>
      </w:r>
      <w:r>
        <w:rPr>
          <w:i/>
          <w:sz w:val="24"/>
        </w:rPr>
        <w:t>remotely,</w:t>
      </w:r>
      <w:r>
        <w:rPr>
          <w:i/>
          <w:spacing w:val="-1"/>
          <w:sz w:val="24"/>
        </w:rPr>
        <w:t xml:space="preserve"> </w:t>
      </w:r>
      <w:r>
        <w:rPr>
          <w:i/>
          <w:sz w:val="24"/>
        </w:rPr>
        <w:t>with</w:t>
      </w:r>
      <w:r>
        <w:rPr>
          <w:i/>
          <w:spacing w:val="-1"/>
          <w:sz w:val="24"/>
        </w:rPr>
        <w:t xml:space="preserve"> </w:t>
      </w:r>
      <w:r>
        <w:rPr>
          <w:i/>
          <w:sz w:val="24"/>
        </w:rPr>
        <w:t>Board members</w:t>
      </w:r>
      <w:r>
        <w:rPr>
          <w:i/>
          <w:spacing w:val="-1"/>
          <w:sz w:val="24"/>
        </w:rPr>
        <w:t xml:space="preserve"> </w:t>
      </w:r>
      <w:r>
        <w:rPr>
          <w:i/>
          <w:sz w:val="24"/>
        </w:rPr>
        <w:t>and</w:t>
      </w:r>
      <w:r>
        <w:rPr>
          <w:i/>
          <w:spacing w:val="-1"/>
          <w:sz w:val="24"/>
        </w:rPr>
        <w:t xml:space="preserve"> </w:t>
      </w:r>
      <w:r>
        <w:rPr>
          <w:i/>
          <w:sz w:val="24"/>
        </w:rPr>
        <w:t>staff</w:t>
      </w:r>
      <w:r>
        <w:rPr>
          <w:i/>
          <w:spacing w:val="-1"/>
          <w:sz w:val="24"/>
        </w:rPr>
        <w:t xml:space="preserve"> </w:t>
      </w:r>
      <w:r>
        <w:rPr>
          <w:i/>
          <w:sz w:val="24"/>
        </w:rPr>
        <w:t>participating</w:t>
      </w:r>
      <w:r>
        <w:rPr>
          <w:i/>
          <w:spacing w:val="-1"/>
          <w:sz w:val="24"/>
        </w:rPr>
        <w:t xml:space="preserve"> </w:t>
      </w:r>
      <w:r>
        <w:rPr>
          <w:i/>
          <w:sz w:val="24"/>
        </w:rPr>
        <w:t>via</w:t>
      </w:r>
      <w:r>
        <w:rPr>
          <w:i/>
          <w:spacing w:val="-1"/>
          <w:sz w:val="24"/>
        </w:rPr>
        <w:t xml:space="preserve"> </w:t>
      </w:r>
      <w:r>
        <w:rPr>
          <w:i/>
          <w:sz w:val="24"/>
        </w:rPr>
        <w:t>an</w:t>
      </w:r>
      <w:r>
        <w:rPr>
          <w:i/>
          <w:spacing w:val="-57"/>
          <w:sz w:val="24"/>
        </w:rPr>
        <w:t xml:space="preserve"> </w:t>
      </w:r>
      <w:r>
        <w:rPr>
          <w:i/>
          <w:sz w:val="24"/>
        </w:rPr>
        <w:t>online</w:t>
      </w:r>
      <w:r>
        <w:rPr>
          <w:i/>
          <w:spacing w:val="-2"/>
          <w:sz w:val="24"/>
        </w:rPr>
        <w:t xml:space="preserve"> </w:t>
      </w:r>
      <w:r>
        <w:rPr>
          <w:i/>
          <w:sz w:val="24"/>
        </w:rPr>
        <w:t>meeting venue.</w:t>
      </w:r>
    </w:p>
    <w:p w14:paraId="44EDCEE2" w14:textId="77777777" w:rsidR="00FC2C88" w:rsidRDefault="00FC2C88">
      <w:pPr>
        <w:pStyle w:val="BodyText"/>
        <w:rPr>
          <w:i/>
        </w:rPr>
      </w:pPr>
    </w:p>
    <w:p w14:paraId="4B9EE50B" w14:textId="497F79F8" w:rsidR="00FC2C88" w:rsidRPr="008E2F02" w:rsidRDefault="00367888" w:rsidP="008E2F02">
      <w:pPr>
        <w:pStyle w:val="Heading1"/>
        <w:ind w:left="4740" w:right="4859"/>
        <w:jc w:val="center"/>
      </w:pPr>
      <w:r>
        <w:rPr>
          <w:u w:val="single"/>
        </w:rPr>
        <w:t>MINUTES</w:t>
      </w:r>
    </w:p>
    <w:p w14:paraId="29C5C751" w14:textId="77777777" w:rsidR="00FC2C88" w:rsidRDefault="00FC2C88">
      <w:pPr>
        <w:pStyle w:val="BodyText"/>
        <w:spacing w:before="3"/>
        <w:rPr>
          <w:b/>
          <w:sz w:val="20"/>
        </w:rPr>
      </w:pPr>
    </w:p>
    <w:p w14:paraId="0F8DAE74" w14:textId="3E76F945" w:rsidR="00773155" w:rsidRPr="00783D44" w:rsidRDefault="00E876AA" w:rsidP="00773155">
      <w:pPr>
        <w:widowControl/>
        <w:autoSpaceDE/>
        <w:autoSpaceDN/>
        <w:spacing w:line="259" w:lineRule="auto"/>
        <w:ind w:left="689" w:hanging="10"/>
        <w:rPr>
          <w:color w:val="000000"/>
          <w:sz w:val="24"/>
        </w:rPr>
      </w:pPr>
      <w:r>
        <w:rPr>
          <w:b/>
          <w:color w:val="000000"/>
          <w:sz w:val="24"/>
          <w:u w:val="single" w:color="000000"/>
        </w:rPr>
        <w:t xml:space="preserve">MEMBER </w:t>
      </w:r>
      <w:r w:rsidR="00773155" w:rsidRPr="00783D44">
        <w:rPr>
          <w:b/>
          <w:color w:val="000000"/>
          <w:sz w:val="24"/>
          <w:u w:val="single" w:color="000000"/>
        </w:rPr>
        <w:t>ATTENDEES:</w:t>
      </w:r>
      <w:r w:rsidR="00773155" w:rsidRPr="00783D44">
        <w:rPr>
          <w:color w:val="000000"/>
          <w:sz w:val="24"/>
        </w:rPr>
        <w:t xml:space="preserve"> </w:t>
      </w:r>
    </w:p>
    <w:p w14:paraId="22ED43C8" w14:textId="1EC7B2EB" w:rsidR="00F547D1" w:rsidRPr="00753F56" w:rsidRDefault="00F547D1" w:rsidP="00773155">
      <w:pPr>
        <w:widowControl/>
        <w:autoSpaceDE/>
        <w:autoSpaceDN/>
        <w:spacing w:line="259" w:lineRule="auto"/>
        <w:ind w:left="689" w:hanging="10"/>
        <w:rPr>
          <w:sz w:val="24"/>
          <w:szCs w:val="24"/>
        </w:rPr>
      </w:pPr>
      <w:r w:rsidRPr="00753F56">
        <w:rPr>
          <w:sz w:val="24"/>
          <w:szCs w:val="24"/>
        </w:rPr>
        <w:t xml:space="preserve">Alan Hayashi, WDC Chair, </w:t>
      </w:r>
      <w:r w:rsidR="00677478">
        <w:rPr>
          <w:sz w:val="24"/>
          <w:szCs w:val="24"/>
        </w:rPr>
        <w:t xml:space="preserve">Owner/Principal, </w:t>
      </w:r>
      <w:r w:rsidRPr="00753F56">
        <w:rPr>
          <w:sz w:val="24"/>
          <w:szCs w:val="24"/>
        </w:rPr>
        <w:t>Consult 808</w:t>
      </w:r>
    </w:p>
    <w:p w14:paraId="5A1B664A" w14:textId="683005D7" w:rsidR="001B1E91" w:rsidRPr="00753F56" w:rsidRDefault="001B1E91" w:rsidP="001B1E91">
      <w:pPr>
        <w:widowControl/>
        <w:autoSpaceDE/>
        <w:autoSpaceDN/>
        <w:spacing w:line="259" w:lineRule="auto"/>
        <w:ind w:left="689" w:hanging="10"/>
        <w:rPr>
          <w:sz w:val="24"/>
          <w:szCs w:val="24"/>
        </w:rPr>
      </w:pPr>
      <w:r w:rsidRPr="00753F56">
        <w:rPr>
          <w:sz w:val="24"/>
          <w:szCs w:val="24"/>
        </w:rPr>
        <w:t>Sean Knox, President, Hawaii Employment Services; Chair, Special Projects Committee</w:t>
      </w:r>
    </w:p>
    <w:p w14:paraId="1151311E" w14:textId="5521F820" w:rsidR="00C21A36" w:rsidRPr="00C21A36" w:rsidRDefault="00C21A36" w:rsidP="00C21A36">
      <w:pPr>
        <w:widowControl/>
        <w:autoSpaceDE/>
        <w:autoSpaceDN/>
        <w:spacing w:line="259" w:lineRule="auto"/>
        <w:ind w:left="689" w:hanging="10"/>
        <w:rPr>
          <w:sz w:val="24"/>
          <w:szCs w:val="24"/>
        </w:rPr>
      </w:pPr>
      <w:r w:rsidRPr="00753F56">
        <w:rPr>
          <w:sz w:val="24"/>
          <w:szCs w:val="24"/>
        </w:rPr>
        <w:t xml:space="preserve">Kelly Ueoka, </w:t>
      </w:r>
      <w:r w:rsidRPr="00C21A36">
        <w:rPr>
          <w:sz w:val="24"/>
          <w:szCs w:val="24"/>
        </w:rPr>
        <w:t>President, Pacxa, Chair, Performance Measures &amp; Financial Accountability Committee</w:t>
      </w:r>
    </w:p>
    <w:p w14:paraId="03957E0E"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 xml:space="preserve">Ken Loui, </w:t>
      </w:r>
      <w:r>
        <w:rPr>
          <w:sz w:val="24"/>
          <w:szCs w:val="24"/>
        </w:rPr>
        <w:t xml:space="preserve">Vice President, </w:t>
      </w:r>
      <w:r w:rsidRPr="00753F56">
        <w:rPr>
          <w:sz w:val="24"/>
          <w:szCs w:val="24"/>
        </w:rPr>
        <w:t>Pacific Marine; Chair, Military and Veterans Affairs Committee</w:t>
      </w:r>
    </w:p>
    <w:p w14:paraId="4BEDA4A7"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Brian Tatsumura, Braint808LLC; Chair, Employer Engagement Committee</w:t>
      </w:r>
    </w:p>
    <w:p w14:paraId="25F43497" w14:textId="3C9DCBB3" w:rsidR="00C21A36" w:rsidRPr="00E9468C" w:rsidRDefault="00C21A36" w:rsidP="00C21A36">
      <w:pPr>
        <w:widowControl/>
        <w:autoSpaceDE/>
        <w:autoSpaceDN/>
        <w:spacing w:line="259" w:lineRule="auto"/>
        <w:ind w:left="689" w:hanging="10"/>
        <w:rPr>
          <w:sz w:val="24"/>
          <w:szCs w:val="24"/>
        </w:rPr>
      </w:pPr>
      <w:r w:rsidRPr="009A160E">
        <w:rPr>
          <w:sz w:val="23"/>
          <w:szCs w:val="23"/>
        </w:rPr>
        <w:t xml:space="preserve">Cheryl Cross, Principal Owner, C.A. Cross &amp; Associates, LLC, </w:t>
      </w:r>
      <w:r w:rsidRPr="009A160E">
        <w:t>Vice-Chair, Employer Engagement Committee</w:t>
      </w:r>
      <w:r w:rsidRPr="00753F56">
        <w:rPr>
          <w:sz w:val="23"/>
          <w:szCs w:val="23"/>
        </w:rPr>
        <w:t xml:space="preserve"> </w:t>
      </w:r>
      <w:r w:rsidRPr="00E9468C">
        <w:rPr>
          <w:sz w:val="24"/>
          <w:szCs w:val="24"/>
        </w:rPr>
        <w:t xml:space="preserve">Ian Kitajima, President, </w:t>
      </w:r>
      <w:r>
        <w:rPr>
          <w:sz w:val="24"/>
          <w:szCs w:val="24"/>
        </w:rPr>
        <w:t>PICHTR</w:t>
      </w:r>
      <w:r w:rsidRPr="00E9468C">
        <w:rPr>
          <w:sz w:val="24"/>
          <w:szCs w:val="24"/>
        </w:rPr>
        <w:t xml:space="preserve">, </w:t>
      </w:r>
      <w:r>
        <w:rPr>
          <w:sz w:val="24"/>
          <w:szCs w:val="24"/>
        </w:rPr>
        <w:t xml:space="preserve">Chair, </w:t>
      </w:r>
      <w:r w:rsidRPr="00E9468C">
        <w:rPr>
          <w:sz w:val="24"/>
          <w:szCs w:val="24"/>
        </w:rPr>
        <w:t>Youth Services Committee</w:t>
      </w:r>
    </w:p>
    <w:p w14:paraId="395DC2BE" w14:textId="24925E06" w:rsidR="005D3E1A" w:rsidRPr="00753F56" w:rsidRDefault="005D3E1A" w:rsidP="005D3E1A">
      <w:pPr>
        <w:widowControl/>
        <w:autoSpaceDE/>
        <w:autoSpaceDN/>
        <w:spacing w:line="259" w:lineRule="auto"/>
        <w:ind w:left="689" w:hanging="10"/>
        <w:rPr>
          <w:sz w:val="23"/>
          <w:szCs w:val="23"/>
        </w:rPr>
      </w:pPr>
      <w:r w:rsidRPr="00753F56">
        <w:rPr>
          <w:sz w:val="23"/>
          <w:szCs w:val="23"/>
        </w:rPr>
        <w:t>Cary Miyashiro,</w:t>
      </w:r>
      <w:r w:rsidRPr="00753F56">
        <w:rPr>
          <w:sz w:val="24"/>
          <w:szCs w:val="24"/>
        </w:rPr>
        <w:t xml:space="preserve"> </w:t>
      </w:r>
      <w:r w:rsidRPr="00753F56">
        <w:rPr>
          <w:sz w:val="23"/>
          <w:szCs w:val="23"/>
        </w:rPr>
        <w:t>President, Quad D Solutions LLC; Chair, Sector Strategies &amp; Career Pathways Committee</w:t>
      </w:r>
    </w:p>
    <w:p w14:paraId="11038FE6" w14:textId="77777777" w:rsidR="00C21A36" w:rsidRDefault="00C21A36" w:rsidP="00C21A36">
      <w:pPr>
        <w:widowControl/>
        <w:autoSpaceDE/>
        <w:autoSpaceDN/>
        <w:spacing w:line="259" w:lineRule="auto"/>
        <w:ind w:left="689" w:hanging="10"/>
        <w:rPr>
          <w:sz w:val="23"/>
          <w:szCs w:val="23"/>
        </w:rPr>
      </w:pPr>
      <w:r w:rsidRPr="009A160E">
        <w:rPr>
          <w:sz w:val="23"/>
          <w:szCs w:val="23"/>
        </w:rPr>
        <w:t>April Acquavella, Consultant, Just Works, Vice-Chair, Sector Strategies and Career Pathways Committee</w:t>
      </w:r>
    </w:p>
    <w:p w14:paraId="6D1DF202"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Jason Brand, President, Brand Industrial Group</w:t>
      </w:r>
    </w:p>
    <w:p w14:paraId="5E8A10B7"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Eileen Caldwell, Director of Human Resources, Mariott Hawaii and French Polynesia</w:t>
      </w:r>
    </w:p>
    <w:p w14:paraId="5C0B4A13"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Jason Chang, Chair, Oahu WDB; President, Queen’s Medical Center</w:t>
      </w:r>
    </w:p>
    <w:p w14:paraId="47F148B7" w14:textId="3C59F1AC" w:rsidR="00C21A36" w:rsidRPr="00753F56" w:rsidRDefault="00C21A36" w:rsidP="00C21A36">
      <w:pPr>
        <w:widowControl/>
        <w:autoSpaceDE/>
        <w:autoSpaceDN/>
        <w:spacing w:line="259" w:lineRule="auto"/>
        <w:ind w:left="689" w:hanging="10"/>
        <w:rPr>
          <w:sz w:val="24"/>
          <w:szCs w:val="24"/>
        </w:rPr>
      </w:pPr>
      <w:r w:rsidRPr="00753F56">
        <w:rPr>
          <w:sz w:val="24"/>
          <w:szCs w:val="24"/>
        </w:rPr>
        <w:t xml:space="preserve">Keith </w:t>
      </w:r>
      <w:r w:rsidR="0031365A" w:rsidRPr="00753F56">
        <w:rPr>
          <w:sz w:val="24"/>
          <w:szCs w:val="24"/>
        </w:rPr>
        <w:t>DeMello</w:t>
      </w:r>
      <w:r w:rsidRPr="00753F56">
        <w:rPr>
          <w:sz w:val="24"/>
          <w:szCs w:val="24"/>
        </w:rPr>
        <w:t xml:space="preserve">, </w:t>
      </w:r>
      <w:r>
        <w:rPr>
          <w:sz w:val="24"/>
          <w:szCs w:val="24"/>
        </w:rPr>
        <w:t>Senior Vice President of Communications &amp; External Affairs</w:t>
      </w:r>
      <w:r w:rsidRPr="00753F56">
        <w:rPr>
          <w:sz w:val="24"/>
          <w:szCs w:val="24"/>
        </w:rPr>
        <w:t xml:space="preserve">, Ulupono Initiative </w:t>
      </w:r>
    </w:p>
    <w:p w14:paraId="41B9069B" w14:textId="0537A904" w:rsidR="00C21A36" w:rsidRPr="00753F56" w:rsidRDefault="00C21A36" w:rsidP="00C21A36">
      <w:pPr>
        <w:widowControl/>
        <w:autoSpaceDE/>
        <w:autoSpaceDN/>
        <w:spacing w:line="259" w:lineRule="auto"/>
        <w:ind w:left="689" w:hanging="10"/>
        <w:rPr>
          <w:sz w:val="24"/>
          <w:szCs w:val="24"/>
        </w:rPr>
      </w:pPr>
      <w:r w:rsidRPr="00753F56">
        <w:rPr>
          <w:sz w:val="24"/>
          <w:szCs w:val="24"/>
        </w:rPr>
        <w:t xml:space="preserve">Dion Dizon, </w:t>
      </w:r>
      <w:r>
        <w:rPr>
          <w:sz w:val="24"/>
          <w:szCs w:val="24"/>
        </w:rPr>
        <w:t>Business Representative, International Brotherhood of Electrical Workers</w:t>
      </w:r>
    </w:p>
    <w:p w14:paraId="1D33D9E6"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Rona Fukumoto, President &amp; CEO, Lanakila Pacific</w:t>
      </w:r>
    </w:p>
    <w:p w14:paraId="1DC313ED"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lastRenderedPageBreak/>
        <w:t>Shelli Ihori, Associate Director, Workforce Development at Hawaii Pacific Health</w:t>
      </w:r>
    </w:p>
    <w:p w14:paraId="5FE0234B"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Jackie Kaina, Chair, Kauai Economic Development Board</w:t>
      </w:r>
    </w:p>
    <w:p w14:paraId="2D440ACA"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Leslie Wilkins, Chair, Maui County WDB; Vice President, Maui Economic Development Board</w:t>
      </w:r>
    </w:p>
    <w:p w14:paraId="0D3BF0EB" w14:textId="77777777" w:rsidR="00C21A36" w:rsidRPr="00753F56" w:rsidRDefault="00C21A36" w:rsidP="00C21A36">
      <w:pPr>
        <w:widowControl/>
        <w:autoSpaceDE/>
        <w:autoSpaceDN/>
        <w:spacing w:line="259" w:lineRule="auto"/>
        <w:ind w:left="689" w:hanging="10"/>
      </w:pPr>
      <w:r w:rsidRPr="00753F56">
        <w:t>Lorna Woo, Director</w:t>
      </w:r>
      <w:r>
        <w:t xml:space="preserve">, </w:t>
      </w:r>
      <w:r w:rsidRPr="00753F56">
        <w:t>Government Affairs, International Union of Painters and Allied Trades, District Council 50</w:t>
      </w:r>
    </w:p>
    <w:p w14:paraId="3529C976" w14:textId="77777777" w:rsidR="00C21A36" w:rsidRDefault="00C21A36" w:rsidP="00C21A36">
      <w:pPr>
        <w:widowControl/>
        <w:autoSpaceDE/>
        <w:autoSpaceDN/>
        <w:spacing w:line="259" w:lineRule="auto"/>
        <w:ind w:left="689" w:hanging="10"/>
        <w:rPr>
          <w:sz w:val="24"/>
          <w:szCs w:val="24"/>
        </w:rPr>
      </w:pPr>
      <w:r>
        <w:rPr>
          <w:sz w:val="24"/>
          <w:szCs w:val="24"/>
        </w:rPr>
        <w:t>Nalani Brun, (Designee for Derek Kawakami, Kauai County Mayor)</w:t>
      </w:r>
    </w:p>
    <w:p w14:paraId="72574021"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Doug Adams, (Designee for Mitch Roth, Hawaii County Mayor)</w:t>
      </w:r>
    </w:p>
    <w:p w14:paraId="37464F09" w14:textId="77777777" w:rsidR="00C21A36" w:rsidRDefault="00C21A36" w:rsidP="00C21A36">
      <w:pPr>
        <w:widowControl/>
        <w:autoSpaceDE/>
        <w:autoSpaceDN/>
        <w:spacing w:line="259" w:lineRule="auto"/>
        <w:ind w:left="689" w:hanging="10"/>
        <w:rPr>
          <w:sz w:val="24"/>
          <w:szCs w:val="24"/>
        </w:rPr>
      </w:pPr>
      <w:r w:rsidRPr="00E73892">
        <w:rPr>
          <w:sz w:val="24"/>
          <w:szCs w:val="24"/>
        </w:rPr>
        <w:t>Jade Butay, Director, Department of Labor and Industrial Relations</w:t>
      </w:r>
    </w:p>
    <w:p w14:paraId="50FDD770" w14:textId="77777777" w:rsidR="00C21A36" w:rsidRPr="00753F56" w:rsidRDefault="00C21A36" w:rsidP="00C21A36">
      <w:pPr>
        <w:widowControl/>
        <w:autoSpaceDE/>
        <w:autoSpaceDN/>
        <w:spacing w:line="259" w:lineRule="auto"/>
        <w:ind w:left="689" w:hanging="10"/>
        <w:rPr>
          <w:sz w:val="24"/>
          <w:szCs w:val="24"/>
          <w:highlight w:val="yellow"/>
        </w:rPr>
      </w:pPr>
      <w:r w:rsidRPr="00753F56">
        <w:rPr>
          <w:sz w:val="24"/>
          <w:szCs w:val="24"/>
        </w:rPr>
        <w:t>Helen Sanpei, (Designee for Keith Hayashi, Superintendent, Department of Education)</w:t>
      </w:r>
    </w:p>
    <w:p w14:paraId="0C463694" w14:textId="58340018" w:rsidR="009A160E" w:rsidRPr="006F29A5" w:rsidRDefault="00C21A36" w:rsidP="006F29A5">
      <w:pPr>
        <w:widowControl/>
        <w:autoSpaceDE/>
        <w:autoSpaceDN/>
        <w:spacing w:line="259" w:lineRule="auto"/>
        <w:ind w:left="689" w:hanging="10"/>
        <w:rPr>
          <w:sz w:val="24"/>
          <w:szCs w:val="24"/>
        </w:rPr>
      </w:pPr>
      <w:r>
        <w:rPr>
          <w:sz w:val="24"/>
          <w:szCs w:val="24"/>
        </w:rPr>
        <w:t>Scott Murakami</w:t>
      </w:r>
      <w:r w:rsidRPr="00753F56">
        <w:rPr>
          <w:sz w:val="24"/>
          <w:szCs w:val="24"/>
        </w:rPr>
        <w:t xml:space="preserve">, (Designee for </w:t>
      </w:r>
      <w:r>
        <w:rPr>
          <w:sz w:val="24"/>
          <w:szCs w:val="24"/>
        </w:rPr>
        <w:t>James Tokioka</w:t>
      </w:r>
      <w:r w:rsidRPr="00753F56">
        <w:rPr>
          <w:sz w:val="24"/>
          <w:szCs w:val="24"/>
        </w:rPr>
        <w:t>, Director, DBEDT)</w:t>
      </w:r>
    </w:p>
    <w:p w14:paraId="0A76786A" w14:textId="4465F055" w:rsidR="00E876AA" w:rsidRPr="00753F56" w:rsidRDefault="00E876AA" w:rsidP="00886656">
      <w:pPr>
        <w:widowControl/>
        <w:autoSpaceDE/>
        <w:autoSpaceDN/>
        <w:spacing w:line="259" w:lineRule="auto"/>
        <w:rPr>
          <w:sz w:val="24"/>
          <w:szCs w:val="24"/>
          <w:highlight w:val="yellow"/>
        </w:rPr>
      </w:pPr>
    </w:p>
    <w:p w14:paraId="15C1B470" w14:textId="71D20AB5" w:rsidR="00E876AA" w:rsidRPr="00753F56" w:rsidRDefault="00E876AA" w:rsidP="00773155">
      <w:pPr>
        <w:widowControl/>
        <w:autoSpaceDE/>
        <w:autoSpaceDN/>
        <w:spacing w:line="259" w:lineRule="auto"/>
        <w:ind w:left="689" w:hanging="10"/>
        <w:rPr>
          <w:b/>
          <w:bCs/>
          <w:sz w:val="24"/>
          <w:szCs w:val="24"/>
          <w:u w:val="single"/>
        </w:rPr>
      </w:pPr>
      <w:r w:rsidRPr="00753F56">
        <w:rPr>
          <w:b/>
          <w:bCs/>
          <w:sz w:val="24"/>
          <w:szCs w:val="24"/>
          <w:u w:val="single"/>
        </w:rPr>
        <w:t>MEMBERS ABSENT:</w:t>
      </w:r>
    </w:p>
    <w:p w14:paraId="4D0F10CC" w14:textId="77777777" w:rsidR="00C21A36" w:rsidRPr="00753F56" w:rsidRDefault="00C21A36" w:rsidP="00C21A36">
      <w:pPr>
        <w:widowControl/>
        <w:autoSpaceDE/>
        <w:autoSpaceDN/>
        <w:spacing w:line="259" w:lineRule="auto"/>
        <w:ind w:left="689" w:hanging="10"/>
        <w:rPr>
          <w:sz w:val="24"/>
          <w:szCs w:val="24"/>
        </w:rPr>
      </w:pPr>
      <w:r w:rsidRPr="00753F56">
        <w:rPr>
          <w:sz w:val="24"/>
          <w:szCs w:val="24"/>
        </w:rPr>
        <w:t>Gerald Schmitz, Vice President, Lendlease DOD Communities</w:t>
      </w:r>
      <w:r>
        <w:rPr>
          <w:sz w:val="24"/>
          <w:szCs w:val="24"/>
        </w:rPr>
        <w:t>, Vice-Chair, Special Projects Committee</w:t>
      </w:r>
    </w:p>
    <w:p w14:paraId="50BD681A" w14:textId="77777777" w:rsidR="006F29A5" w:rsidRPr="009A160E" w:rsidRDefault="006F29A5" w:rsidP="006F29A5">
      <w:pPr>
        <w:widowControl/>
        <w:autoSpaceDE/>
        <w:autoSpaceDN/>
        <w:spacing w:line="259" w:lineRule="auto"/>
        <w:ind w:left="689" w:hanging="10"/>
        <w:rPr>
          <w:sz w:val="24"/>
          <w:szCs w:val="24"/>
        </w:rPr>
      </w:pPr>
      <w:r w:rsidRPr="009A160E">
        <w:rPr>
          <w:sz w:val="24"/>
          <w:szCs w:val="24"/>
        </w:rPr>
        <w:t>Trang Malone, Workforce Initiatives Manager, CVS Health, Vice-Chair, MVAC</w:t>
      </w:r>
    </w:p>
    <w:p w14:paraId="4AA3875F" w14:textId="77777777" w:rsidR="006F29A5" w:rsidRPr="009A160E" w:rsidRDefault="006F29A5" w:rsidP="006F29A5">
      <w:pPr>
        <w:widowControl/>
        <w:autoSpaceDE/>
        <w:autoSpaceDN/>
        <w:spacing w:line="259" w:lineRule="auto"/>
        <w:ind w:left="689" w:hanging="10"/>
      </w:pPr>
      <w:r w:rsidRPr="009A160E">
        <w:t>Winona Whitman, ALU LIKE Inc. Employment &amp; Training Program, Vice-Chair, Youth Services Committee</w:t>
      </w:r>
    </w:p>
    <w:p w14:paraId="78E715A6" w14:textId="77777777" w:rsidR="006F29A5" w:rsidRPr="00753F56" w:rsidRDefault="006F29A5" w:rsidP="006F29A5">
      <w:pPr>
        <w:widowControl/>
        <w:autoSpaceDE/>
        <w:autoSpaceDN/>
        <w:spacing w:line="259" w:lineRule="auto"/>
        <w:ind w:left="689" w:hanging="10"/>
        <w:rPr>
          <w:sz w:val="24"/>
          <w:szCs w:val="24"/>
        </w:rPr>
      </w:pPr>
      <w:r w:rsidRPr="00753F56">
        <w:rPr>
          <w:sz w:val="24"/>
          <w:szCs w:val="24"/>
        </w:rPr>
        <w:t>Scott Collins, Hawaii Island Division Chief, HGEA</w:t>
      </w:r>
    </w:p>
    <w:p w14:paraId="5FCEC98F" w14:textId="77777777" w:rsidR="006F29A5" w:rsidRPr="00753F56" w:rsidRDefault="006F29A5" w:rsidP="006F29A5">
      <w:pPr>
        <w:widowControl/>
        <w:autoSpaceDE/>
        <w:autoSpaceDN/>
        <w:spacing w:line="259" w:lineRule="auto"/>
        <w:ind w:left="689" w:hanging="10"/>
        <w:rPr>
          <w:sz w:val="24"/>
          <w:szCs w:val="24"/>
        </w:rPr>
      </w:pPr>
      <w:r w:rsidRPr="00753F56">
        <w:rPr>
          <w:sz w:val="24"/>
          <w:szCs w:val="24"/>
        </w:rPr>
        <w:t>Rossella Guardascione, Chair, Hawaii County WDB; Director of Human Resources, Kona Beach Hotel</w:t>
      </w:r>
    </w:p>
    <w:p w14:paraId="2F8611C7" w14:textId="77777777" w:rsidR="006F29A5" w:rsidRPr="00753F56" w:rsidRDefault="006F29A5" w:rsidP="006F29A5">
      <w:pPr>
        <w:widowControl/>
        <w:autoSpaceDE/>
        <w:autoSpaceDN/>
        <w:spacing w:line="259" w:lineRule="auto"/>
        <w:ind w:left="689" w:hanging="10"/>
        <w:rPr>
          <w:sz w:val="24"/>
          <w:szCs w:val="24"/>
        </w:rPr>
      </w:pPr>
      <w:r w:rsidRPr="00753F56">
        <w:rPr>
          <w:sz w:val="24"/>
          <w:szCs w:val="24"/>
        </w:rPr>
        <w:t>Kira Higa, Director of Human Resources, RCUH</w:t>
      </w:r>
    </w:p>
    <w:p w14:paraId="61FD7820" w14:textId="77777777" w:rsidR="006F29A5" w:rsidRPr="00753F56" w:rsidRDefault="006F29A5" w:rsidP="006F29A5">
      <w:pPr>
        <w:widowControl/>
        <w:autoSpaceDE/>
        <w:autoSpaceDN/>
        <w:spacing w:line="259" w:lineRule="auto"/>
        <w:ind w:left="689" w:hanging="10"/>
        <w:rPr>
          <w:sz w:val="24"/>
          <w:szCs w:val="24"/>
        </w:rPr>
      </w:pPr>
      <w:r w:rsidRPr="00753F56">
        <w:rPr>
          <w:sz w:val="24"/>
          <w:szCs w:val="24"/>
        </w:rPr>
        <w:t>Chuck Shima, Training Coordinator, Plumbers Union Local 675</w:t>
      </w:r>
    </w:p>
    <w:p w14:paraId="764FB389" w14:textId="77777777" w:rsidR="006F29A5" w:rsidRPr="00753F56" w:rsidRDefault="006F29A5" w:rsidP="006F29A5">
      <w:pPr>
        <w:widowControl/>
        <w:autoSpaceDE/>
        <w:autoSpaceDN/>
        <w:spacing w:line="259" w:lineRule="auto"/>
        <w:ind w:left="689" w:hanging="10"/>
        <w:rPr>
          <w:sz w:val="24"/>
          <w:szCs w:val="24"/>
        </w:rPr>
      </w:pPr>
      <w:r w:rsidRPr="00753F56">
        <w:rPr>
          <w:sz w:val="24"/>
          <w:szCs w:val="24"/>
        </w:rPr>
        <w:t>Senator Stanley Chang, Hawaii State Senate</w:t>
      </w:r>
    </w:p>
    <w:p w14:paraId="1AE15D82" w14:textId="77777777" w:rsidR="006F29A5" w:rsidRPr="00753F56" w:rsidRDefault="006F29A5" w:rsidP="006F29A5">
      <w:pPr>
        <w:widowControl/>
        <w:autoSpaceDE/>
        <w:autoSpaceDN/>
        <w:spacing w:line="259" w:lineRule="auto"/>
        <w:ind w:left="689" w:hanging="10"/>
        <w:rPr>
          <w:sz w:val="24"/>
          <w:szCs w:val="24"/>
        </w:rPr>
      </w:pPr>
      <w:r w:rsidRPr="00753F56">
        <w:rPr>
          <w:sz w:val="24"/>
          <w:szCs w:val="24"/>
        </w:rPr>
        <w:t xml:space="preserve">Representative </w:t>
      </w:r>
      <w:r>
        <w:rPr>
          <w:sz w:val="24"/>
          <w:szCs w:val="24"/>
        </w:rPr>
        <w:t>Andrew Garrett</w:t>
      </w:r>
      <w:r w:rsidRPr="00753F56">
        <w:rPr>
          <w:sz w:val="24"/>
          <w:szCs w:val="24"/>
        </w:rPr>
        <w:t>, Hawaii State House of Representatives</w:t>
      </w:r>
    </w:p>
    <w:p w14:paraId="3C09530E" w14:textId="77777777" w:rsidR="006F29A5" w:rsidRDefault="006F29A5" w:rsidP="006F29A5">
      <w:pPr>
        <w:widowControl/>
        <w:autoSpaceDE/>
        <w:autoSpaceDN/>
        <w:spacing w:line="259" w:lineRule="auto"/>
        <w:ind w:left="689" w:hanging="10"/>
        <w:rPr>
          <w:sz w:val="24"/>
          <w:szCs w:val="24"/>
        </w:rPr>
      </w:pPr>
      <w:r w:rsidRPr="00886656">
        <w:rPr>
          <w:sz w:val="24"/>
          <w:szCs w:val="24"/>
        </w:rPr>
        <w:t>Mayor Richard Bissen, Maui County Mayor</w:t>
      </w:r>
    </w:p>
    <w:p w14:paraId="60721A6C" w14:textId="77777777" w:rsidR="006F29A5" w:rsidRDefault="006F29A5" w:rsidP="006F29A5">
      <w:pPr>
        <w:widowControl/>
        <w:autoSpaceDE/>
        <w:autoSpaceDN/>
        <w:spacing w:line="259" w:lineRule="auto"/>
        <w:ind w:left="689" w:hanging="10"/>
        <w:rPr>
          <w:sz w:val="24"/>
          <w:szCs w:val="24"/>
        </w:rPr>
      </w:pPr>
      <w:r>
        <w:rPr>
          <w:sz w:val="24"/>
          <w:szCs w:val="24"/>
        </w:rPr>
        <w:t>Mayor Rick Blangiardi, Honolulu County Mayor</w:t>
      </w:r>
    </w:p>
    <w:p w14:paraId="2FDC04DE" w14:textId="77777777" w:rsidR="006F29A5" w:rsidRPr="00E73892" w:rsidRDefault="006F29A5" w:rsidP="006F29A5">
      <w:pPr>
        <w:widowControl/>
        <w:autoSpaceDE/>
        <w:autoSpaceDN/>
        <w:spacing w:line="259" w:lineRule="auto"/>
        <w:ind w:left="689" w:hanging="10"/>
        <w:rPr>
          <w:sz w:val="24"/>
          <w:szCs w:val="24"/>
        </w:rPr>
      </w:pPr>
      <w:r w:rsidRPr="00E73892">
        <w:rPr>
          <w:sz w:val="24"/>
          <w:szCs w:val="24"/>
        </w:rPr>
        <w:t>Governor Josh Green, Governor of Hawaii</w:t>
      </w:r>
    </w:p>
    <w:p w14:paraId="27D64772" w14:textId="77777777" w:rsidR="006F29A5" w:rsidRPr="00753F56" w:rsidRDefault="006F29A5" w:rsidP="006F29A5">
      <w:pPr>
        <w:widowControl/>
        <w:autoSpaceDE/>
        <w:autoSpaceDN/>
        <w:spacing w:line="259" w:lineRule="auto"/>
        <w:ind w:left="689" w:hanging="10"/>
        <w:rPr>
          <w:sz w:val="24"/>
          <w:szCs w:val="24"/>
        </w:rPr>
      </w:pPr>
      <w:r>
        <w:rPr>
          <w:sz w:val="24"/>
          <w:szCs w:val="24"/>
        </w:rPr>
        <w:t>Lea Dias</w:t>
      </w:r>
      <w:r w:rsidRPr="00753F56">
        <w:rPr>
          <w:sz w:val="24"/>
          <w:szCs w:val="24"/>
        </w:rPr>
        <w:t>, Administrator, Division of Vocational Rehabilitation, Dept. of Human Services</w:t>
      </w:r>
    </w:p>
    <w:p w14:paraId="722F2521" w14:textId="5DF48849" w:rsidR="00E876AA" w:rsidRDefault="006F29A5" w:rsidP="006F29A5">
      <w:pPr>
        <w:widowControl/>
        <w:autoSpaceDE/>
        <w:autoSpaceDN/>
        <w:spacing w:line="259" w:lineRule="auto"/>
        <w:ind w:left="689" w:hanging="10"/>
        <w:rPr>
          <w:sz w:val="24"/>
          <w:szCs w:val="24"/>
        </w:rPr>
      </w:pPr>
      <w:r>
        <w:rPr>
          <w:sz w:val="24"/>
          <w:szCs w:val="24"/>
        </w:rPr>
        <w:t>Erika Lacro, (Designee for David Lassner, President, University of Hawaii System)</w:t>
      </w:r>
    </w:p>
    <w:p w14:paraId="42CB0672" w14:textId="77777777" w:rsidR="006F29A5" w:rsidRPr="006F29A5" w:rsidRDefault="006F29A5" w:rsidP="006F29A5">
      <w:pPr>
        <w:widowControl/>
        <w:autoSpaceDE/>
        <w:autoSpaceDN/>
        <w:spacing w:line="259" w:lineRule="auto"/>
        <w:ind w:left="689" w:hanging="10"/>
        <w:rPr>
          <w:sz w:val="24"/>
          <w:szCs w:val="24"/>
        </w:rPr>
      </w:pPr>
    </w:p>
    <w:p w14:paraId="26A1512D" w14:textId="67D65312" w:rsidR="00E876AA" w:rsidRDefault="00E876AA" w:rsidP="00773155">
      <w:pPr>
        <w:widowControl/>
        <w:autoSpaceDE/>
        <w:autoSpaceDN/>
        <w:spacing w:line="259" w:lineRule="auto"/>
        <w:ind w:left="689" w:hanging="10"/>
        <w:rPr>
          <w:b/>
          <w:bCs/>
          <w:sz w:val="24"/>
          <w:szCs w:val="24"/>
          <w:u w:val="single"/>
        </w:rPr>
      </w:pPr>
      <w:r>
        <w:rPr>
          <w:b/>
          <w:bCs/>
          <w:sz w:val="24"/>
          <w:szCs w:val="24"/>
          <w:u w:val="single"/>
        </w:rPr>
        <w:t>GUEST</w:t>
      </w:r>
      <w:r w:rsidR="007317DE">
        <w:rPr>
          <w:b/>
          <w:bCs/>
          <w:sz w:val="24"/>
          <w:szCs w:val="24"/>
          <w:u w:val="single"/>
        </w:rPr>
        <w:t>S</w:t>
      </w:r>
      <w:r>
        <w:rPr>
          <w:b/>
          <w:bCs/>
          <w:sz w:val="24"/>
          <w:szCs w:val="24"/>
          <w:u w:val="single"/>
        </w:rPr>
        <w:t>:</w:t>
      </w:r>
    </w:p>
    <w:p w14:paraId="37BF3ED6" w14:textId="5DE8505B" w:rsidR="00E876AA" w:rsidRDefault="006F29A5" w:rsidP="00773155">
      <w:pPr>
        <w:widowControl/>
        <w:autoSpaceDE/>
        <w:autoSpaceDN/>
        <w:spacing w:line="259" w:lineRule="auto"/>
        <w:ind w:left="689" w:hanging="10"/>
        <w:rPr>
          <w:sz w:val="24"/>
          <w:szCs w:val="24"/>
        </w:rPr>
      </w:pPr>
      <w:r>
        <w:rPr>
          <w:sz w:val="24"/>
          <w:szCs w:val="24"/>
        </w:rPr>
        <w:t>Dale Fujimoto</w:t>
      </w:r>
      <w:r w:rsidR="00F24D2B">
        <w:rPr>
          <w:sz w:val="24"/>
          <w:szCs w:val="24"/>
        </w:rPr>
        <w:t>, Dep</w:t>
      </w:r>
      <w:r w:rsidR="000220C2">
        <w:rPr>
          <w:sz w:val="24"/>
          <w:szCs w:val="24"/>
        </w:rPr>
        <w:t>artment of the</w:t>
      </w:r>
      <w:r w:rsidR="00F24D2B">
        <w:rPr>
          <w:sz w:val="24"/>
          <w:szCs w:val="24"/>
        </w:rPr>
        <w:t xml:space="preserve"> Attorney General</w:t>
      </w:r>
    </w:p>
    <w:p w14:paraId="492F1CE2" w14:textId="7A55B6F2" w:rsidR="009E3B35" w:rsidRDefault="009E3B35" w:rsidP="00773155">
      <w:pPr>
        <w:widowControl/>
        <w:autoSpaceDE/>
        <w:autoSpaceDN/>
        <w:spacing w:line="259" w:lineRule="auto"/>
        <w:ind w:left="689" w:hanging="10"/>
        <w:rPr>
          <w:sz w:val="24"/>
          <w:szCs w:val="24"/>
        </w:rPr>
      </w:pPr>
      <w:r>
        <w:rPr>
          <w:sz w:val="24"/>
          <w:szCs w:val="24"/>
        </w:rPr>
        <w:t>Harrison Kuranishi,</w:t>
      </w:r>
      <w:r w:rsidR="003B5D45">
        <w:rPr>
          <w:sz w:val="24"/>
          <w:szCs w:val="24"/>
        </w:rPr>
        <w:t xml:space="preserve"> </w:t>
      </w:r>
      <w:r w:rsidR="006416A9">
        <w:rPr>
          <w:sz w:val="24"/>
          <w:szCs w:val="24"/>
        </w:rPr>
        <w:t>Executive Director, Oahu Workforce Development Board</w:t>
      </w:r>
    </w:p>
    <w:p w14:paraId="2D635D79" w14:textId="534F6109" w:rsidR="000F41E5" w:rsidRDefault="000F41E5" w:rsidP="00773155">
      <w:pPr>
        <w:widowControl/>
        <w:autoSpaceDE/>
        <w:autoSpaceDN/>
        <w:spacing w:line="259" w:lineRule="auto"/>
        <w:ind w:left="689" w:hanging="10"/>
        <w:rPr>
          <w:sz w:val="24"/>
          <w:szCs w:val="24"/>
        </w:rPr>
      </w:pPr>
      <w:r>
        <w:rPr>
          <w:sz w:val="24"/>
          <w:szCs w:val="24"/>
        </w:rPr>
        <w:t xml:space="preserve">Raymond Duong, </w:t>
      </w:r>
      <w:r w:rsidR="000220C2">
        <w:rPr>
          <w:sz w:val="24"/>
          <w:szCs w:val="24"/>
        </w:rPr>
        <w:t>Budget Analyst, Oahu Workforce Development Board</w:t>
      </w:r>
    </w:p>
    <w:p w14:paraId="11B7073A" w14:textId="2E9E7ACE" w:rsidR="000F41E5" w:rsidRDefault="000F41E5" w:rsidP="00773155">
      <w:pPr>
        <w:widowControl/>
        <w:autoSpaceDE/>
        <w:autoSpaceDN/>
        <w:spacing w:line="259" w:lineRule="auto"/>
        <w:ind w:left="689" w:hanging="10"/>
        <w:rPr>
          <w:sz w:val="24"/>
          <w:szCs w:val="24"/>
        </w:rPr>
      </w:pPr>
      <w:r>
        <w:rPr>
          <w:sz w:val="24"/>
          <w:szCs w:val="24"/>
        </w:rPr>
        <w:t xml:space="preserve">Chris Lum Lee, </w:t>
      </w:r>
      <w:r w:rsidR="000220C2">
        <w:rPr>
          <w:sz w:val="24"/>
          <w:szCs w:val="24"/>
        </w:rPr>
        <w:t xml:space="preserve">Principal Guard and Chief Administrative Officer, </w:t>
      </w:r>
      <w:proofErr w:type="spellStart"/>
      <w:r w:rsidR="000220C2">
        <w:rPr>
          <w:sz w:val="24"/>
          <w:szCs w:val="24"/>
        </w:rPr>
        <w:t>TriSec</w:t>
      </w:r>
      <w:proofErr w:type="spellEnd"/>
      <w:r w:rsidR="000220C2">
        <w:rPr>
          <w:sz w:val="24"/>
          <w:szCs w:val="24"/>
        </w:rPr>
        <w:t>, Inc.</w:t>
      </w:r>
    </w:p>
    <w:p w14:paraId="05D25448" w14:textId="0A138C43" w:rsidR="000F41E5" w:rsidRDefault="000F41E5" w:rsidP="00773155">
      <w:pPr>
        <w:widowControl/>
        <w:autoSpaceDE/>
        <w:autoSpaceDN/>
        <w:spacing w:line="259" w:lineRule="auto"/>
        <w:ind w:left="689" w:hanging="10"/>
        <w:rPr>
          <w:sz w:val="24"/>
          <w:szCs w:val="24"/>
        </w:rPr>
      </w:pPr>
      <w:r>
        <w:rPr>
          <w:sz w:val="24"/>
          <w:szCs w:val="24"/>
        </w:rPr>
        <w:t>Iain Wood,</w:t>
      </w:r>
      <w:r w:rsidR="000220C2">
        <w:rPr>
          <w:sz w:val="24"/>
          <w:szCs w:val="24"/>
        </w:rPr>
        <w:t xml:space="preserve"> President, Ship Repair Association of Hawaii, CEO, Pacific Shipyards International</w:t>
      </w:r>
    </w:p>
    <w:p w14:paraId="6386EC80" w14:textId="2C5D2E89" w:rsidR="000F41E5" w:rsidRDefault="000F41E5" w:rsidP="00773155">
      <w:pPr>
        <w:widowControl/>
        <w:autoSpaceDE/>
        <w:autoSpaceDN/>
        <w:spacing w:line="259" w:lineRule="auto"/>
        <w:ind w:left="689" w:hanging="10"/>
        <w:rPr>
          <w:sz w:val="24"/>
          <w:szCs w:val="24"/>
        </w:rPr>
      </w:pPr>
      <w:r>
        <w:rPr>
          <w:sz w:val="24"/>
          <w:szCs w:val="24"/>
        </w:rPr>
        <w:t>Travis Niederhauser,</w:t>
      </w:r>
      <w:r w:rsidR="000220C2">
        <w:rPr>
          <w:sz w:val="24"/>
          <w:szCs w:val="24"/>
        </w:rPr>
        <w:t xml:space="preserve"> Hawaii Area Manager, Phoenix International Holdings, Inc.</w:t>
      </w:r>
    </w:p>
    <w:p w14:paraId="1A326DE3" w14:textId="21166A00" w:rsidR="000F41E5" w:rsidRDefault="000F41E5" w:rsidP="00773155">
      <w:pPr>
        <w:widowControl/>
        <w:autoSpaceDE/>
        <w:autoSpaceDN/>
        <w:spacing w:line="259" w:lineRule="auto"/>
        <w:ind w:left="689" w:hanging="10"/>
        <w:rPr>
          <w:sz w:val="24"/>
          <w:szCs w:val="24"/>
        </w:rPr>
      </w:pPr>
      <w:r>
        <w:rPr>
          <w:sz w:val="24"/>
          <w:szCs w:val="24"/>
        </w:rPr>
        <w:t>Manu Bermudes,</w:t>
      </w:r>
      <w:r w:rsidR="000220C2">
        <w:rPr>
          <w:sz w:val="24"/>
          <w:szCs w:val="24"/>
        </w:rPr>
        <w:t xml:space="preserve"> Vice President of Human Resources, Hawaiian Dredging Construction Company</w:t>
      </w:r>
    </w:p>
    <w:p w14:paraId="0EF2A452" w14:textId="38E7A430" w:rsidR="000F41E5" w:rsidRDefault="000F41E5" w:rsidP="00773155">
      <w:pPr>
        <w:widowControl/>
        <w:autoSpaceDE/>
        <w:autoSpaceDN/>
        <w:spacing w:line="259" w:lineRule="auto"/>
        <w:ind w:left="689" w:hanging="10"/>
        <w:rPr>
          <w:sz w:val="24"/>
          <w:szCs w:val="24"/>
        </w:rPr>
      </w:pPr>
      <w:r>
        <w:rPr>
          <w:sz w:val="24"/>
          <w:szCs w:val="24"/>
        </w:rPr>
        <w:t>Derek Kanehira,</w:t>
      </w:r>
      <w:r w:rsidR="000220C2">
        <w:rPr>
          <w:sz w:val="24"/>
          <w:szCs w:val="24"/>
        </w:rPr>
        <w:t xml:space="preserve"> Senior Vice President, Human Resources, </w:t>
      </w:r>
      <w:proofErr w:type="gramStart"/>
      <w:r w:rsidR="000220C2">
        <w:rPr>
          <w:sz w:val="24"/>
          <w:szCs w:val="24"/>
        </w:rPr>
        <w:t>Alexander</w:t>
      </w:r>
      <w:proofErr w:type="gramEnd"/>
      <w:r w:rsidR="000220C2">
        <w:rPr>
          <w:sz w:val="24"/>
          <w:szCs w:val="24"/>
        </w:rPr>
        <w:t xml:space="preserve"> and Baldwin</w:t>
      </w:r>
    </w:p>
    <w:p w14:paraId="7EB0A213" w14:textId="159C6BAE" w:rsidR="000F41E5" w:rsidRDefault="000F41E5" w:rsidP="00773155">
      <w:pPr>
        <w:widowControl/>
        <w:autoSpaceDE/>
        <w:autoSpaceDN/>
        <w:spacing w:line="259" w:lineRule="auto"/>
        <w:ind w:left="689" w:hanging="10"/>
        <w:rPr>
          <w:sz w:val="24"/>
          <w:szCs w:val="24"/>
        </w:rPr>
      </w:pPr>
      <w:r>
        <w:rPr>
          <w:sz w:val="24"/>
          <w:szCs w:val="24"/>
        </w:rPr>
        <w:t>Robert Lietzke,</w:t>
      </w:r>
      <w:r w:rsidR="000220C2">
        <w:rPr>
          <w:sz w:val="24"/>
          <w:szCs w:val="24"/>
        </w:rPr>
        <w:t xml:space="preserve"> Vice President, Indo-Pacific Western Region, Booz Allen Hamilton</w:t>
      </w:r>
    </w:p>
    <w:p w14:paraId="47B7A7A1" w14:textId="2E9B5D03" w:rsidR="000F41E5" w:rsidRDefault="000F41E5" w:rsidP="00773155">
      <w:pPr>
        <w:widowControl/>
        <w:autoSpaceDE/>
        <w:autoSpaceDN/>
        <w:spacing w:line="259" w:lineRule="auto"/>
        <w:ind w:left="689" w:hanging="10"/>
        <w:rPr>
          <w:sz w:val="24"/>
          <w:szCs w:val="24"/>
        </w:rPr>
      </w:pPr>
      <w:r>
        <w:rPr>
          <w:sz w:val="24"/>
          <w:szCs w:val="24"/>
        </w:rPr>
        <w:t>Edmund Aczon,</w:t>
      </w:r>
      <w:r w:rsidR="000220C2">
        <w:rPr>
          <w:sz w:val="24"/>
          <w:szCs w:val="24"/>
        </w:rPr>
        <w:t xml:space="preserve"> Executive Director, Hawaii Carpenters Apprenticeship and Training Fund</w:t>
      </w:r>
    </w:p>
    <w:p w14:paraId="7FEAE84A" w14:textId="341A0392" w:rsidR="000F41E5" w:rsidRDefault="000F41E5" w:rsidP="00773155">
      <w:pPr>
        <w:widowControl/>
        <w:autoSpaceDE/>
        <w:autoSpaceDN/>
        <w:spacing w:line="259" w:lineRule="auto"/>
        <w:ind w:left="689" w:hanging="10"/>
        <w:rPr>
          <w:sz w:val="24"/>
          <w:szCs w:val="24"/>
        </w:rPr>
      </w:pPr>
      <w:r>
        <w:rPr>
          <w:sz w:val="24"/>
          <w:szCs w:val="24"/>
        </w:rPr>
        <w:t>Mike Anderson,</w:t>
      </w:r>
      <w:r w:rsidR="000220C2">
        <w:rPr>
          <w:sz w:val="24"/>
          <w:szCs w:val="24"/>
        </w:rPr>
        <w:t xml:space="preserve"> Regional Director, Inland Boatman’s Union of the Pacific</w:t>
      </w:r>
    </w:p>
    <w:p w14:paraId="254936CF" w14:textId="499FC08B" w:rsidR="000F41E5" w:rsidRDefault="000F41E5" w:rsidP="00773155">
      <w:pPr>
        <w:widowControl/>
        <w:autoSpaceDE/>
        <w:autoSpaceDN/>
        <w:spacing w:line="259" w:lineRule="auto"/>
        <w:ind w:left="689" w:hanging="10"/>
        <w:rPr>
          <w:sz w:val="24"/>
          <w:szCs w:val="24"/>
        </w:rPr>
      </w:pPr>
      <w:r>
        <w:rPr>
          <w:sz w:val="24"/>
          <w:szCs w:val="24"/>
        </w:rPr>
        <w:t>Tui Scanlan,</w:t>
      </w:r>
      <w:r w:rsidR="000220C2">
        <w:rPr>
          <w:sz w:val="24"/>
          <w:szCs w:val="24"/>
        </w:rPr>
        <w:t xml:space="preserve"> President, IATSE Mixed Local 665</w:t>
      </w:r>
    </w:p>
    <w:p w14:paraId="7C3FF4F2" w14:textId="00874A2C" w:rsidR="00807223" w:rsidRDefault="000F41E5" w:rsidP="000F41E5">
      <w:pPr>
        <w:widowControl/>
        <w:autoSpaceDE/>
        <w:autoSpaceDN/>
        <w:spacing w:line="259" w:lineRule="auto"/>
        <w:ind w:left="689" w:hanging="10"/>
        <w:rPr>
          <w:sz w:val="24"/>
          <w:szCs w:val="24"/>
        </w:rPr>
      </w:pPr>
      <w:r>
        <w:rPr>
          <w:sz w:val="24"/>
          <w:szCs w:val="24"/>
        </w:rPr>
        <w:t>Carla Kurokawa,</w:t>
      </w:r>
      <w:r w:rsidR="000220C2">
        <w:rPr>
          <w:sz w:val="24"/>
          <w:szCs w:val="24"/>
        </w:rPr>
        <w:t xml:space="preserve"> Manager, Employment and Training, Alu Like, Inc.</w:t>
      </w:r>
    </w:p>
    <w:p w14:paraId="524000F8" w14:textId="77777777" w:rsidR="000220C2" w:rsidRDefault="000220C2" w:rsidP="000F41E5">
      <w:pPr>
        <w:widowControl/>
        <w:autoSpaceDE/>
        <w:autoSpaceDN/>
        <w:spacing w:line="259" w:lineRule="auto"/>
        <w:ind w:left="689" w:hanging="10"/>
        <w:rPr>
          <w:sz w:val="24"/>
          <w:szCs w:val="24"/>
        </w:rPr>
      </w:pPr>
    </w:p>
    <w:p w14:paraId="00BD4617" w14:textId="77777777" w:rsidR="002B315D" w:rsidRDefault="002B315D" w:rsidP="003064E0">
      <w:pPr>
        <w:widowControl/>
        <w:autoSpaceDE/>
        <w:autoSpaceDN/>
        <w:spacing w:line="259" w:lineRule="auto"/>
        <w:rPr>
          <w:sz w:val="24"/>
          <w:szCs w:val="24"/>
        </w:rPr>
      </w:pPr>
    </w:p>
    <w:p w14:paraId="2F0E4BF4" w14:textId="77777777" w:rsidR="00773155" w:rsidRPr="00783D44" w:rsidRDefault="00773155" w:rsidP="00773155">
      <w:pPr>
        <w:widowControl/>
        <w:autoSpaceDE/>
        <w:autoSpaceDN/>
        <w:spacing w:line="259" w:lineRule="auto"/>
        <w:ind w:left="689" w:hanging="10"/>
        <w:rPr>
          <w:color w:val="000000"/>
          <w:sz w:val="24"/>
        </w:rPr>
      </w:pPr>
      <w:r w:rsidRPr="00783D44">
        <w:rPr>
          <w:b/>
          <w:color w:val="000000"/>
          <w:sz w:val="24"/>
          <w:u w:val="single" w:color="000000"/>
        </w:rPr>
        <w:lastRenderedPageBreak/>
        <w:t>STAFF:</w:t>
      </w:r>
      <w:r w:rsidRPr="00783D44">
        <w:rPr>
          <w:color w:val="000000"/>
          <w:sz w:val="24"/>
        </w:rPr>
        <w:t xml:space="preserve"> </w:t>
      </w:r>
    </w:p>
    <w:p w14:paraId="5F8E79CF" w14:textId="13C3F270" w:rsidR="00AB44D8" w:rsidRDefault="00AB44D8" w:rsidP="00F24D2B">
      <w:pPr>
        <w:ind w:left="640"/>
        <w:rPr>
          <w:sz w:val="24"/>
          <w:szCs w:val="24"/>
        </w:rPr>
      </w:pPr>
      <w:r>
        <w:rPr>
          <w:sz w:val="24"/>
          <w:szCs w:val="24"/>
        </w:rPr>
        <w:t>Bennette Misalucha, Workforce Development Council, Executive Director</w:t>
      </w:r>
    </w:p>
    <w:p w14:paraId="7A78A5A6" w14:textId="47C1595F" w:rsidR="00F24D2B" w:rsidRDefault="00F24D2B" w:rsidP="00F24D2B">
      <w:pPr>
        <w:ind w:left="640"/>
        <w:rPr>
          <w:sz w:val="24"/>
          <w:szCs w:val="24"/>
        </w:rPr>
      </w:pPr>
      <w:r>
        <w:rPr>
          <w:sz w:val="24"/>
          <w:szCs w:val="24"/>
        </w:rPr>
        <w:t>Maricar Pilotin-Freitas, DLIR Workforce Development Division, Administrator</w:t>
      </w:r>
    </w:p>
    <w:p w14:paraId="2C9A7001" w14:textId="582E6741" w:rsidR="00F24D2B" w:rsidRDefault="00F24D2B" w:rsidP="00F24D2B">
      <w:pPr>
        <w:ind w:left="640"/>
        <w:rPr>
          <w:sz w:val="24"/>
          <w:szCs w:val="24"/>
        </w:rPr>
      </w:pPr>
      <w:r>
        <w:rPr>
          <w:sz w:val="24"/>
          <w:szCs w:val="24"/>
        </w:rPr>
        <w:t>Jarrett Yip, DLIR Workforce Development Division, Program Officer</w:t>
      </w:r>
    </w:p>
    <w:p w14:paraId="4339406F" w14:textId="33B4D54C" w:rsidR="00AB44D8" w:rsidRDefault="00AB44D8" w:rsidP="00F24D2B">
      <w:pPr>
        <w:ind w:left="640"/>
        <w:rPr>
          <w:sz w:val="24"/>
          <w:szCs w:val="24"/>
        </w:rPr>
      </w:pPr>
      <w:r>
        <w:rPr>
          <w:sz w:val="24"/>
          <w:szCs w:val="24"/>
        </w:rPr>
        <w:t>Erick Pascua, DLIR Workforce Development Division, Workforce Development Manager</w:t>
      </w:r>
    </w:p>
    <w:p w14:paraId="3657F1E5" w14:textId="77777777" w:rsidR="00BD3A25" w:rsidRDefault="00BD3A25" w:rsidP="00BD3A25">
      <w:pPr>
        <w:ind w:left="640"/>
        <w:rPr>
          <w:sz w:val="24"/>
          <w:szCs w:val="24"/>
        </w:rPr>
      </w:pPr>
      <w:r>
        <w:rPr>
          <w:sz w:val="24"/>
          <w:szCs w:val="24"/>
        </w:rPr>
        <w:t>Lisa Simmons, DLIR Workforce Development Division, Employment Service Specialist</w:t>
      </w:r>
    </w:p>
    <w:p w14:paraId="220B8DD9" w14:textId="5512685A" w:rsidR="00BD3A25" w:rsidRDefault="00BD3A25" w:rsidP="00F24D2B">
      <w:pPr>
        <w:ind w:left="640"/>
        <w:rPr>
          <w:sz w:val="24"/>
          <w:szCs w:val="24"/>
        </w:rPr>
      </w:pPr>
      <w:r>
        <w:rPr>
          <w:sz w:val="24"/>
          <w:szCs w:val="24"/>
        </w:rPr>
        <w:t>Jaimee Tabangay, DLIR Workforce Development Division, Employment Service Specialist</w:t>
      </w:r>
    </w:p>
    <w:p w14:paraId="2D1FFC4D" w14:textId="77777777" w:rsidR="00BD3A25" w:rsidRDefault="00BD3A25" w:rsidP="00AB44D8">
      <w:pPr>
        <w:ind w:firstLine="640"/>
        <w:rPr>
          <w:sz w:val="24"/>
          <w:szCs w:val="24"/>
        </w:rPr>
      </w:pPr>
      <w:r>
        <w:rPr>
          <w:sz w:val="24"/>
          <w:szCs w:val="24"/>
        </w:rPr>
        <w:t>Tricia Malloy, DLIR Workforce Development Division, Program Specialist</w:t>
      </w:r>
    </w:p>
    <w:p w14:paraId="7B73712C" w14:textId="77777777" w:rsidR="00BD3A25" w:rsidRDefault="00BD3A25" w:rsidP="00BD3A25">
      <w:pPr>
        <w:ind w:left="640"/>
        <w:rPr>
          <w:sz w:val="24"/>
          <w:szCs w:val="24"/>
        </w:rPr>
      </w:pPr>
      <w:r>
        <w:rPr>
          <w:sz w:val="24"/>
          <w:szCs w:val="24"/>
        </w:rPr>
        <w:t>Jayson Muraki, DLIR Workforce Development Division, Employment &amp; Training</w:t>
      </w:r>
    </w:p>
    <w:p w14:paraId="03376903" w14:textId="77777777" w:rsidR="00BD3A25" w:rsidRDefault="00BD3A25" w:rsidP="00BD3A25">
      <w:pPr>
        <w:ind w:left="640"/>
        <w:rPr>
          <w:sz w:val="24"/>
          <w:szCs w:val="24"/>
        </w:rPr>
      </w:pPr>
      <w:r>
        <w:rPr>
          <w:sz w:val="24"/>
          <w:szCs w:val="24"/>
        </w:rPr>
        <w:t>Jacque Dacay, DLIR Workforce Development Division, Job Training Specialist</w:t>
      </w:r>
    </w:p>
    <w:p w14:paraId="69B24A20" w14:textId="25386900" w:rsidR="00BD3A25" w:rsidRDefault="00BD3A25" w:rsidP="00BD3A25">
      <w:pPr>
        <w:ind w:left="640"/>
        <w:rPr>
          <w:sz w:val="24"/>
          <w:szCs w:val="24"/>
        </w:rPr>
      </w:pPr>
      <w:r>
        <w:rPr>
          <w:sz w:val="24"/>
          <w:szCs w:val="24"/>
        </w:rPr>
        <w:t>Jay Ishibashi, DLIR Workforce Development Division, Program Specialist</w:t>
      </w:r>
    </w:p>
    <w:p w14:paraId="674B0281" w14:textId="6249343A" w:rsidR="00AB44D8" w:rsidRDefault="00AB44D8" w:rsidP="00BD3A25">
      <w:pPr>
        <w:ind w:left="640"/>
        <w:rPr>
          <w:sz w:val="24"/>
          <w:szCs w:val="24"/>
        </w:rPr>
      </w:pPr>
      <w:r>
        <w:rPr>
          <w:sz w:val="24"/>
          <w:szCs w:val="24"/>
        </w:rPr>
        <w:t>May Ferrer, DLIR Workforce Development Division, Program Specialist</w:t>
      </w:r>
    </w:p>
    <w:p w14:paraId="2A53902D" w14:textId="6BE1B692" w:rsidR="00AB44D8" w:rsidRDefault="00AB44D8" w:rsidP="00BD3A25">
      <w:pPr>
        <w:ind w:left="640"/>
        <w:rPr>
          <w:sz w:val="24"/>
          <w:szCs w:val="24"/>
        </w:rPr>
      </w:pPr>
      <w:r>
        <w:rPr>
          <w:sz w:val="24"/>
          <w:szCs w:val="24"/>
        </w:rPr>
        <w:t>Czarina Stoddard, DLIR Workforce Development Division, Secretary</w:t>
      </w:r>
    </w:p>
    <w:p w14:paraId="5B808BFC" w14:textId="5AEF48D5" w:rsidR="00AB44D8" w:rsidRDefault="00AB44D8" w:rsidP="00BD3A25">
      <w:pPr>
        <w:ind w:left="640"/>
        <w:rPr>
          <w:sz w:val="24"/>
          <w:szCs w:val="24"/>
        </w:rPr>
      </w:pPr>
      <w:r>
        <w:rPr>
          <w:sz w:val="24"/>
          <w:szCs w:val="24"/>
        </w:rPr>
        <w:t>Mily He, DLIR Workforce Development Division, Intern</w:t>
      </w:r>
    </w:p>
    <w:p w14:paraId="0020E598" w14:textId="7B3F00BA" w:rsidR="009922F4" w:rsidRDefault="00AB44D8" w:rsidP="00BD3A25">
      <w:pPr>
        <w:ind w:left="640"/>
        <w:rPr>
          <w:sz w:val="24"/>
          <w:szCs w:val="24"/>
        </w:rPr>
      </w:pPr>
      <w:r>
        <w:rPr>
          <w:sz w:val="24"/>
          <w:szCs w:val="24"/>
        </w:rPr>
        <w:t>Madisyn Beirne</w:t>
      </w:r>
      <w:r w:rsidR="009922F4">
        <w:rPr>
          <w:sz w:val="24"/>
          <w:szCs w:val="24"/>
        </w:rPr>
        <w:t>, DLIR Workforce Development Division, Intern</w:t>
      </w:r>
    </w:p>
    <w:p w14:paraId="7ED6053F" w14:textId="77420859" w:rsidR="00AB44D8" w:rsidRDefault="00AB44D8" w:rsidP="00AB44D8">
      <w:pPr>
        <w:ind w:left="640"/>
        <w:rPr>
          <w:sz w:val="24"/>
          <w:szCs w:val="24"/>
        </w:rPr>
      </w:pPr>
      <w:r>
        <w:rPr>
          <w:sz w:val="24"/>
          <w:szCs w:val="24"/>
        </w:rPr>
        <w:t>Lia Jimenez, DLIR Workforce Development Division, Intern</w:t>
      </w:r>
    </w:p>
    <w:p w14:paraId="1C8E8979" w14:textId="4D25EC22" w:rsidR="00AB44D8" w:rsidRDefault="00AB44D8" w:rsidP="00AB44D8">
      <w:pPr>
        <w:ind w:left="640"/>
        <w:rPr>
          <w:sz w:val="24"/>
          <w:szCs w:val="24"/>
        </w:rPr>
      </w:pPr>
      <w:r>
        <w:rPr>
          <w:sz w:val="24"/>
          <w:szCs w:val="24"/>
        </w:rPr>
        <w:t>Matthew Jung, DLIR Workforce Development Division, Intern</w:t>
      </w:r>
    </w:p>
    <w:p w14:paraId="366B8FF8" w14:textId="7655EDE1" w:rsidR="00773155" w:rsidRDefault="00773155" w:rsidP="00773155">
      <w:pPr>
        <w:ind w:left="640"/>
        <w:rPr>
          <w:sz w:val="24"/>
          <w:szCs w:val="24"/>
        </w:rPr>
      </w:pPr>
      <w:r>
        <w:rPr>
          <w:sz w:val="24"/>
          <w:szCs w:val="24"/>
        </w:rPr>
        <w:t xml:space="preserve">Katrina Ramos, DLIR </w:t>
      </w:r>
      <w:r w:rsidR="00B56337">
        <w:rPr>
          <w:sz w:val="24"/>
          <w:szCs w:val="24"/>
        </w:rPr>
        <w:t>Workforce Development Division</w:t>
      </w:r>
    </w:p>
    <w:p w14:paraId="3305BAB7" w14:textId="1934C45E" w:rsidR="004C3489" w:rsidRDefault="004C3489" w:rsidP="004C3489">
      <w:pPr>
        <w:ind w:left="640"/>
        <w:rPr>
          <w:sz w:val="24"/>
          <w:szCs w:val="24"/>
        </w:rPr>
      </w:pPr>
      <w:r>
        <w:rPr>
          <w:sz w:val="24"/>
          <w:szCs w:val="24"/>
        </w:rPr>
        <w:t>Daven Kawamura, DLIR Workforce Development Division</w:t>
      </w:r>
    </w:p>
    <w:p w14:paraId="3E0A7288" w14:textId="77777777" w:rsidR="00773155" w:rsidRDefault="00773155" w:rsidP="00773155">
      <w:pPr>
        <w:pStyle w:val="BodyText"/>
        <w:rPr>
          <w:sz w:val="22"/>
        </w:rPr>
      </w:pPr>
    </w:p>
    <w:p w14:paraId="31D88DB8" w14:textId="7EE4BAC8" w:rsidR="00773155" w:rsidRPr="00B158E2" w:rsidRDefault="00773155">
      <w:pPr>
        <w:pStyle w:val="Heading1"/>
        <w:numPr>
          <w:ilvl w:val="0"/>
          <w:numId w:val="1"/>
        </w:numPr>
        <w:rPr>
          <w:i/>
        </w:rPr>
      </w:pPr>
      <w:r w:rsidRPr="00B158E2">
        <w:t>Call</w:t>
      </w:r>
      <w:r w:rsidRPr="00B158E2">
        <w:rPr>
          <w:spacing w:val="-1"/>
        </w:rPr>
        <w:t xml:space="preserve"> </w:t>
      </w:r>
      <w:r w:rsidRPr="00B158E2">
        <w:t>to Order</w:t>
      </w:r>
      <w:r>
        <w:t>…………………………………</w:t>
      </w:r>
      <w:r w:rsidR="008F3038">
        <w:t>……</w:t>
      </w:r>
      <w:r w:rsidR="0010145F">
        <w:t>…..</w:t>
      </w:r>
      <w:r w:rsidR="008F3038">
        <w:t>……</w:t>
      </w:r>
      <w:r w:rsidR="00E876AA">
        <w:t>…………….</w:t>
      </w:r>
      <w:r>
        <w:t xml:space="preserve">Chair </w:t>
      </w:r>
      <w:r w:rsidR="00E876AA">
        <w:t>Alan Hayashi</w:t>
      </w:r>
    </w:p>
    <w:p w14:paraId="5BC19C2A" w14:textId="0FA11954" w:rsidR="00773155" w:rsidRDefault="00773155" w:rsidP="00773155">
      <w:pPr>
        <w:ind w:left="1360"/>
        <w:rPr>
          <w:sz w:val="24"/>
          <w:szCs w:val="24"/>
        </w:rPr>
      </w:pPr>
      <w:r w:rsidRPr="00FE1196">
        <w:rPr>
          <w:sz w:val="24"/>
          <w:szCs w:val="24"/>
        </w:rPr>
        <w:t xml:space="preserve">The </w:t>
      </w:r>
      <w:r w:rsidR="00E876AA">
        <w:rPr>
          <w:sz w:val="24"/>
          <w:szCs w:val="24"/>
        </w:rPr>
        <w:t>Workforce Development Council</w:t>
      </w:r>
      <w:r w:rsidRPr="00FE1196">
        <w:rPr>
          <w:sz w:val="24"/>
          <w:szCs w:val="24"/>
        </w:rPr>
        <w:t xml:space="preserve"> meeting was called to order at </w:t>
      </w:r>
      <w:r w:rsidR="007317DE">
        <w:rPr>
          <w:sz w:val="24"/>
          <w:szCs w:val="24"/>
        </w:rPr>
        <w:t>9</w:t>
      </w:r>
      <w:r w:rsidR="001F780F">
        <w:rPr>
          <w:sz w:val="24"/>
          <w:szCs w:val="24"/>
        </w:rPr>
        <w:t>:</w:t>
      </w:r>
      <w:r w:rsidR="007317DE">
        <w:rPr>
          <w:sz w:val="24"/>
          <w:szCs w:val="24"/>
        </w:rPr>
        <w:t>31</w:t>
      </w:r>
      <w:r w:rsidR="00F547D1">
        <w:rPr>
          <w:sz w:val="24"/>
          <w:szCs w:val="24"/>
        </w:rPr>
        <w:t xml:space="preserve"> </w:t>
      </w:r>
      <w:r w:rsidR="00CC1FD6">
        <w:rPr>
          <w:sz w:val="24"/>
          <w:szCs w:val="24"/>
        </w:rPr>
        <w:t>a</w:t>
      </w:r>
      <w:r w:rsidR="00E876AA">
        <w:rPr>
          <w:sz w:val="24"/>
          <w:szCs w:val="24"/>
        </w:rPr>
        <w:t>.m</w:t>
      </w:r>
      <w:r w:rsidRPr="00FE1196">
        <w:rPr>
          <w:sz w:val="24"/>
          <w:szCs w:val="24"/>
        </w:rPr>
        <w:t xml:space="preserve">. by Chair </w:t>
      </w:r>
      <w:r w:rsidR="00E876AA">
        <w:rPr>
          <w:sz w:val="24"/>
          <w:szCs w:val="24"/>
        </w:rPr>
        <w:t>Alan Hayashi</w:t>
      </w:r>
      <w:r w:rsidR="00F24D2B">
        <w:rPr>
          <w:sz w:val="24"/>
          <w:szCs w:val="24"/>
        </w:rPr>
        <w:t>.</w:t>
      </w:r>
    </w:p>
    <w:p w14:paraId="26C603A0" w14:textId="5BE06C5B" w:rsidR="00423227" w:rsidRPr="004A5AD2" w:rsidRDefault="00423227" w:rsidP="00423227">
      <w:pPr>
        <w:pStyle w:val="ListParagraph"/>
        <w:numPr>
          <w:ilvl w:val="0"/>
          <w:numId w:val="14"/>
        </w:numPr>
        <w:rPr>
          <w:b/>
          <w:bCs/>
          <w:sz w:val="24"/>
          <w:szCs w:val="24"/>
          <w:u w:val="none"/>
        </w:rPr>
      </w:pPr>
      <w:r w:rsidRPr="004A5AD2">
        <w:rPr>
          <w:b/>
          <w:bCs/>
          <w:sz w:val="24"/>
          <w:szCs w:val="24"/>
          <w:u w:val="none"/>
        </w:rPr>
        <w:t>Remarks from incoming Workforce Development Council</w:t>
      </w:r>
      <w:r w:rsidR="007317DE" w:rsidRPr="004A5AD2">
        <w:rPr>
          <w:b/>
          <w:bCs/>
          <w:sz w:val="24"/>
          <w:szCs w:val="24"/>
          <w:u w:val="none"/>
        </w:rPr>
        <w:t xml:space="preserve"> (WDC)</w:t>
      </w:r>
      <w:r w:rsidRPr="004A5AD2">
        <w:rPr>
          <w:b/>
          <w:bCs/>
          <w:sz w:val="24"/>
          <w:szCs w:val="24"/>
          <w:u w:val="none"/>
        </w:rPr>
        <w:t xml:space="preserve"> chair Ken Loui</w:t>
      </w:r>
    </w:p>
    <w:p w14:paraId="1E79C4D6" w14:textId="7624BB84" w:rsidR="00CC1FD6" w:rsidRPr="00CC1FD6" w:rsidRDefault="007317DE" w:rsidP="00CC1FD6">
      <w:pPr>
        <w:ind w:left="1360"/>
        <w:rPr>
          <w:sz w:val="24"/>
          <w:szCs w:val="24"/>
        </w:rPr>
      </w:pPr>
      <w:r>
        <w:rPr>
          <w:sz w:val="24"/>
          <w:szCs w:val="24"/>
        </w:rPr>
        <w:t>Alan Hayashi called upon Ken Loui to give some remarks as the incoming chair of the WDC. Firstly, he thanked Jade Butay Director of the Department of Labor and Industrial Relations (DLIR)</w:t>
      </w:r>
      <w:r w:rsidR="004A5AD2">
        <w:rPr>
          <w:sz w:val="24"/>
          <w:szCs w:val="24"/>
        </w:rPr>
        <w:t xml:space="preserve"> as well as the in-person council members that came from the outer islands including Doug Adams and Eileen Caldwell. He also thanked outgoing chair Alan Hayashi and the other outgoing members, as well as welcomed the new incoming members and the new Executive Director Bennette Misalucha.</w:t>
      </w:r>
    </w:p>
    <w:p w14:paraId="7510AC5B" w14:textId="77777777" w:rsidR="0031756D" w:rsidRDefault="0031756D" w:rsidP="00773155">
      <w:pPr>
        <w:ind w:left="1360"/>
        <w:rPr>
          <w:sz w:val="24"/>
          <w:szCs w:val="24"/>
        </w:rPr>
      </w:pPr>
    </w:p>
    <w:p w14:paraId="2BD44E2A" w14:textId="49A6B4CC" w:rsidR="00773155" w:rsidRPr="00E876AA" w:rsidRDefault="00773155">
      <w:pPr>
        <w:pStyle w:val="Heading1"/>
        <w:numPr>
          <w:ilvl w:val="0"/>
          <w:numId w:val="1"/>
        </w:numPr>
      </w:pPr>
      <w:r w:rsidRPr="00B158E2">
        <w:t>Approval</w:t>
      </w:r>
      <w:r w:rsidRPr="00B158E2">
        <w:rPr>
          <w:spacing w:val="-1"/>
        </w:rPr>
        <w:t xml:space="preserve"> </w:t>
      </w:r>
      <w:r w:rsidRPr="00B158E2">
        <w:t>of</w:t>
      </w:r>
      <w:r w:rsidRPr="00B158E2">
        <w:rPr>
          <w:spacing w:val="-1"/>
        </w:rPr>
        <w:t xml:space="preserve"> </w:t>
      </w:r>
      <w:r w:rsidRPr="00B158E2">
        <w:t>Minutes</w:t>
      </w:r>
    </w:p>
    <w:p w14:paraId="532D8DAE" w14:textId="5A3692EE" w:rsidR="005D7F2D" w:rsidRDefault="00423227" w:rsidP="004A5AD2">
      <w:pPr>
        <w:pStyle w:val="Heading1"/>
        <w:numPr>
          <w:ilvl w:val="0"/>
          <w:numId w:val="16"/>
        </w:numPr>
      </w:pPr>
      <w:r>
        <w:t>April</w:t>
      </w:r>
      <w:r w:rsidR="0023606C">
        <w:t xml:space="preserve"> </w:t>
      </w:r>
      <w:r>
        <w:t>28</w:t>
      </w:r>
      <w:r w:rsidR="005D7F2D">
        <w:t>, 202</w:t>
      </w:r>
      <w:r>
        <w:t>3</w:t>
      </w:r>
      <w:r w:rsidR="005D7F2D">
        <w:t xml:space="preserve"> Meeting Minutes</w:t>
      </w:r>
    </w:p>
    <w:p w14:paraId="35AB00D6" w14:textId="60FBFC3E" w:rsidR="0023606C" w:rsidRPr="005D7F2D" w:rsidRDefault="0023606C" w:rsidP="0023606C">
      <w:pPr>
        <w:ind w:left="1360"/>
        <w:rPr>
          <w:sz w:val="24"/>
          <w:szCs w:val="24"/>
        </w:rPr>
      </w:pPr>
      <w:r>
        <w:rPr>
          <w:sz w:val="24"/>
          <w:szCs w:val="24"/>
        </w:rPr>
        <w:t xml:space="preserve">Chair Hayashi requested a motion to approve the minutes for the </w:t>
      </w:r>
      <w:r w:rsidR="00423227">
        <w:rPr>
          <w:sz w:val="24"/>
          <w:szCs w:val="24"/>
        </w:rPr>
        <w:t>April 28</w:t>
      </w:r>
      <w:r>
        <w:rPr>
          <w:sz w:val="24"/>
          <w:szCs w:val="24"/>
        </w:rPr>
        <w:t>, 202</w:t>
      </w:r>
      <w:r w:rsidR="00423227">
        <w:rPr>
          <w:sz w:val="24"/>
          <w:szCs w:val="24"/>
        </w:rPr>
        <w:t>3</w:t>
      </w:r>
      <w:r>
        <w:rPr>
          <w:sz w:val="24"/>
          <w:szCs w:val="24"/>
        </w:rPr>
        <w:t xml:space="preserve"> meeting.</w:t>
      </w:r>
      <w:r w:rsidR="00423227">
        <w:rPr>
          <w:sz w:val="24"/>
          <w:szCs w:val="24"/>
        </w:rPr>
        <w:t xml:space="preserve"> </w:t>
      </w:r>
      <w:r w:rsidR="007317DE">
        <w:rPr>
          <w:sz w:val="24"/>
          <w:szCs w:val="24"/>
        </w:rPr>
        <w:t>Dion Dizon</w:t>
      </w:r>
      <w:r>
        <w:rPr>
          <w:sz w:val="24"/>
          <w:szCs w:val="24"/>
        </w:rPr>
        <w:t xml:space="preserve"> moved to approve the minutes of the </w:t>
      </w:r>
      <w:r w:rsidR="00423227">
        <w:rPr>
          <w:sz w:val="24"/>
          <w:szCs w:val="24"/>
        </w:rPr>
        <w:t>April 28</w:t>
      </w:r>
      <w:r>
        <w:rPr>
          <w:sz w:val="24"/>
          <w:szCs w:val="24"/>
        </w:rPr>
        <w:t>, 202</w:t>
      </w:r>
      <w:r w:rsidR="007317DE">
        <w:rPr>
          <w:sz w:val="24"/>
          <w:szCs w:val="24"/>
        </w:rPr>
        <w:t>3</w:t>
      </w:r>
      <w:r>
        <w:rPr>
          <w:sz w:val="24"/>
          <w:szCs w:val="24"/>
        </w:rPr>
        <w:t xml:space="preserve"> meeting.</w:t>
      </w:r>
      <w:r w:rsidR="00423227">
        <w:rPr>
          <w:sz w:val="24"/>
          <w:szCs w:val="24"/>
        </w:rPr>
        <w:t xml:space="preserve"> </w:t>
      </w:r>
      <w:r w:rsidR="007317DE">
        <w:rPr>
          <w:sz w:val="24"/>
          <w:szCs w:val="24"/>
        </w:rPr>
        <w:t>Cary Miyashiro</w:t>
      </w:r>
      <w:r w:rsidR="00513AC9">
        <w:rPr>
          <w:sz w:val="24"/>
          <w:szCs w:val="24"/>
        </w:rPr>
        <w:t xml:space="preserve"> </w:t>
      </w:r>
      <w:r>
        <w:rPr>
          <w:sz w:val="24"/>
          <w:szCs w:val="24"/>
        </w:rPr>
        <w:t>seconded the motion.</w:t>
      </w:r>
      <w:r w:rsidR="00423227">
        <w:rPr>
          <w:sz w:val="24"/>
          <w:szCs w:val="24"/>
        </w:rPr>
        <w:t xml:space="preserve"> </w:t>
      </w:r>
      <w:r w:rsidR="00D13484">
        <w:rPr>
          <w:sz w:val="24"/>
          <w:szCs w:val="24"/>
        </w:rPr>
        <w:t>There were no objections</w:t>
      </w:r>
      <w:r w:rsidR="00423227">
        <w:rPr>
          <w:sz w:val="24"/>
          <w:szCs w:val="24"/>
        </w:rPr>
        <w:t xml:space="preserve"> or abstentions</w:t>
      </w:r>
      <w:r w:rsidR="00D13484">
        <w:rPr>
          <w:sz w:val="24"/>
          <w:szCs w:val="24"/>
        </w:rPr>
        <w:t>.</w:t>
      </w:r>
      <w:r w:rsidR="00423227">
        <w:rPr>
          <w:sz w:val="24"/>
          <w:szCs w:val="24"/>
        </w:rPr>
        <w:t xml:space="preserve"> </w:t>
      </w:r>
      <w:r>
        <w:rPr>
          <w:sz w:val="24"/>
          <w:szCs w:val="24"/>
        </w:rPr>
        <w:t>The motion to approve the minutes was approved unanimously.</w:t>
      </w:r>
    </w:p>
    <w:p w14:paraId="7BC59832" w14:textId="77777777" w:rsidR="003B3EB8" w:rsidRPr="006D6C86" w:rsidRDefault="003B3EB8" w:rsidP="00003D62">
      <w:pPr>
        <w:rPr>
          <w:sz w:val="24"/>
          <w:szCs w:val="24"/>
        </w:rPr>
      </w:pPr>
    </w:p>
    <w:p w14:paraId="7DA60D06" w14:textId="77777777" w:rsidR="00423227" w:rsidRDefault="0023606C" w:rsidP="00381FD9">
      <w:pPr>
        <w:pStyle w:val="Heading1"/>
        <w:numPr>
          <w:ilvl w:val="0"/>
          <w:numId w:val="1"/>
        </w:numPr>
      </w:pPr>
      <w:r>
        <w:t>Remarks by Governor</w:t>
      </w:r>
      <w:r w:rsidR="00423227">
        <w:t>’s Office</w:t>
      </w:r>
    </w:p>
    <w:p w14:paraId="0A182910" w14:textId="72B92F1A" w:rsidR="00ED7775" w:rsidRPr="003B3EB8" w:rsidRDefault="00423227" w:rsidP="00423227">
      <w:pPr>
        <w:ind w:left="1360"/>
        <w:rPr>
          <w:sz w:val="24"/>
          <w:szCs w:val="24"/>
        </w:rPr>
      </w:pPr>
      <w:r>
        <w:rPr>
          <w:sz w:val="24"/>
          <w:szCs w:val="24"/>
        </w:rPr>
        <w:t xml:space="preserve">There was no available </w:t>
      </w:r>
      <w:r w:rsidR="007317DE">
        <w:rPr>
          <w:sz w:val="24"/>
          <w:szCs w:val="24"/>
        </w:rPr>
        <w:t xml:space="preserve">representative </w:t>
      </w:r>
      <w:r>
        <w:rPr>
          <w:sz w:val="24"/>
          <w:szCs w:val="24"/>
        </w:rPr>
        <w:t>to give remarks from the Governor’s Office</w:t>
      </w:r>
    </w:p>
    <w:p w14:paraId="10A848D4" w14:textId="77777777" w:rsidR="00493289" w:rsidRDefault="00493289" w:rsidP="00493289">
      <w:pPr>
        <w:ind w:left="1360"/>
      </w:pPr>
    </w:p>
    <w:p w14:paraId="2F15D6D3" w14:textId="31012B28" w:rsidR="00493289" w:rsidRDefault="00423227">
      <w:pPr>
        <w:pStyle w:val="Heading1"/>
        <w:numPr>
          <w:ilvl w:val="0"/>
          <w:numId w:val="1"/>
        </w:numPr>
      </w:pPr>
      <w:r>
        <w:t>Remarks from Department of Labor and Industrial Relations Director Jade Butay</w:t>
      </w:r>
    </w:p>
    <w:p w14:paraId="3D9C2A4A" w14:textId="5964E36C" w:rsidR="00BC7BA3" w:rsidRDefault="00423227" w:rsidP="00423227">
      <w:pPr>
        <w:ind w:left="1360"/>
        <w:rPr>
          <w:sz w:val="24"/>
          <w:szCs w:val="24"/>
        </w:rPr>
      </w:pPr>
      <w:r>
        <w:rPr>
          <w:sz w:val="24"/>
          <w:szCs w:val="24"/>
        </w:rPr>
        <w:t xml:space="preserve">Jade Butay </w:t>
      </w:r>
      <w:r w:rsidR="004A5AD2">
        <w:rPr>
          <w:sz w:val="24"/>
          <w:szCs w:val="24"/>
        </w:rPr>
        <w:t>wanted to thank all the members of the WDC, with emphasis on Alan Hayashi and the other outgoing members</w:t>
      </w:r>
      <w:r w:rsidR="0031365A">
        <w:rPr>
          <w:sz w:val="24"/>
          <w:szCs w:val="24"/>
        </w:rPr>
        <w:t xml:space="preserve"> for all they’ve done in the past years they have been with the WDC</w:t>
      </w:r>
      <w:r w:rsidR="004A5AD2">
        <w:rPr>
          <w:sz w:val="24"/>
          <w:szCs w:val="24"/>
        </w:rPr>
        <w:t xml:space="preserve">. Jade </w:t>
      </w:r>
      <w:r w:rsidR="0031365A">
        <w:rPr>
          <w:sz w:val="24"/>
          <w:szCs w:val="24"/>
        </w:rPr>
        <w:t>also let the council know that he has been able</w:t>
      </w:r>
      <w:r w:rsidR="004A5AD2">
        <w:rPr>
          <w:sz w:val="24"/>
          <w:szCs w:val="24"/>
        </w:rPr>
        <w:t xml:space="preserve"> to attend many commencements </w:t>
      </w:r>
      <w:r w:rsidR="0031365A">
        <w:rPr>
          <w:sz w:val="24"/>
          <w:szCs w:val="24"/>
        </w:rPr>
        <w:t xml:space="preserve">over the </w:t>
      </w:r>
      <w:r w:rsidR="0031365A">
        <w:rPr>
          <w:sz w:val="24"/>
          <w:szCs w:val="24"/>
        </w:rPr>
        <w:lastRenderedPageBreak/>
        <w:t xml:space="preserve">summer </w:t>
      </w:r>
      <w:r w:rsidR="004A5AD2">
        <w:rPr>
          <w:sz w:val="24"/>
          <w:szCs w:val="24"/>
        </w:rPr>
        <w:t>including the Carpenters</w:t>
      </w:r>
      <w:r w:rsidR="0031365A">
        <w:rPr>
          <w:sz w:val="24"/>
          <w:szCs w:val="24"/>
        </w:rPr>
        <w:t xml:space="preserve"> apprenticeship</w:t>
      </w:r>
      <w:r w:rsidR="004A5AD2">
        <w:rPr>
          <w:sz w:val="24"/>
          <w:szCs w:val="24"/>
        </w:rPr>
        <w:t>, Electricians</w:t>
      </w:r>
      <w:r w:rsidR="0031365A">
        <w:rPr>
          <w:sz w:val="24"/>
          <w:szCs w:val="24"/>
        </w:rPr>
        <w:t xml:space="preserve"> apprenticeship, and the Ohana of Excellence Academy at Waipahu High School. </w:t>
      </w:r>
    </w:p>
    <w:p w14:paraId="033C1F45" w14:textId="77777777" w:rsidR="00773155" w:rsidRDefault="00773155" w:rsidP="006D18C4"/>
    <w:p w14:paraId="793B0728" w14:textId="43239652" w:rsidR="003B3EB8" w:rsidRDefault="00423227" w:rsidP="000F6E37">
      <w:pPr>
        <w:pStyle w:val="Heading1"/>
        <w:numPr>
          <w:ilvl w:val="0"/>
          <w:numId w:val="1"/>
        </w:numPr>
      </w:pPr>
      <w:r>
        <w:t>Welcome for the incoming council members effective June 30, 2023</w:t>
      </w:r>
    </w:p>
    <w:p w14:paraId="12A962E0" w14:textId="2C5B63A7" w:rsidR="00423227" w:rsidRPr="00423227" w:rsidRDefault="0031365A" w:rsidP="00423227">
      <w:pPr>
        <w:pStyle w:val="Heading1"/>
        <w:ind w:left="1360"/>
        <w:rPr>
          <w:b w:val="0"/>
          <w:bCs w:val="0"/>
        </w:rPr>
      </w:pPr>
      <w:r>
        <w:rPr>
          <w:b w:val="0"/>
          <w:bCs w:val="0"/>
        </w:rPr>
        <w:t xml:space="preserve">Alan Hayashi wanted to welcome the new members that will be effective on June 30, 2023. The new members include Robert Lietzke, Derek Kanehira, Manu Bermudes, Carla Kurokawa, Edmund Aczon, Mike Anderson, Tui Scanlan. </w:t>
      </w:r>
    </w:p>
    <w:p w14:paraId="51A46B3E" w14:textId="77777777" w:rsidR="003B3EB8" w:rsidRPr="003B3EB8" w:rsidRDefault="003B3EB8" w:rsidP="003B3EB8">
      <w:pPr>
        <w:ind w:left="1360"/>
        <w:rPr>
          <w:sz w:val="24"/>
          <w:szCs w:val="24"/>
        </w:rPr>
      </w:pPr>
    </w:p>
    <w:p w14:paraId="246F67B9" w14:textId="25797AE1" w:rsidR="00423227" w:rsidRDefault="00423227">
      <w:pPr>
        <w:pStyle w:val="Heading1"/>
        <w:numPr>
          <w:ilvl w:val="0"/>
          <w:numId w:val="1"/>
        </w:numPr>
      </w:pPr>
      <w:r>
        <w:t>Reports and Updates from Executive Director Bennette Misalucha from the period of April 28, 2023, to June 29, 2023</w:t>
      </w:r>
    </w:p>
    <w:p w14:paraId="03ECEEA0" w14:textId="393814E4" w:rsidR="00423227" w:rsidRDefault="00423227" w:rsidP="00423227">
      <w:pPr>
        <w:pStyle w:val="Heading1"/>
        <w:ind w:left="1360"/>
        <w:rPr>
          <w:b w:val="0"/>
          <w:bCs w:val="0"/>
        </w:rPr>
      </w:pPr>
      <w:r>
        <w:rPr>
          <w:b w:val="0"/>
          <w:bCs w:val="0"/>
        </w:rPr>
        <w:t>Bennette gave updates to the council.</w:t>
      </w:r>
      <w:r w:rsidR="0031365A">
        <w:rPr>
          <w:b w:val="0"/>
          <w:bCs w:val="0"/>
        </w:rPr>
        <w:t xml:space="preserve"> The updates can be found at the following link: </w:t>
      </w:r>
      <w:hyperlink r:id="rId18" w:history="1">
        <w:r w:rsidR="0031365A" w:rsidRPr="003F40CA">
          <w:rPr>
            <w:rStyle w:val="Hyperlink"/>
            <w:b w:val="0"/>
            <w:bCs w:val="0"/>
          </w:rPr>
          <w:t>https://labor.hawaii.gov/wdc/files/2023/06/BOARD-REPORT_EXEC-DIR_June-2023-Board-meeting.pdf</w:t>
        </w:r>
      </w:hyperlink>
      <w:r w:rsidR="0031365A">
        <w:rPr>
          <w:b w:val="0"/>
          <w:bCs w:val="0"/>
        </w:rPr>
        <w:t xml:space="preserve"> </w:t>
      </w:r>
    </w:p>
    <w:p w14:paraId="6A3944E3" w14:textId="77777777" w:rsidR="008A556E" w:rsidRDefault="008A556E" w:rsidP="00423227">
      <w:pPr>
        <w:pStyle w:val="Heading1"/>
        <w:ind w:left="1360"/>
        <w:rPr>
          <w:b w:val="0"/>
          <w:bCs w:val="0"/>
        </w:rPr>
      </w:pPr>
    </w:p>
    <w:p w14:paraId="5EB2B8AA" w14:textId="2A3C2084" w:rsidR="008A556E" w:rsidRDefault="008A556E" w:rsidP="00423227">
      <w:pPr>
        <w:pStyle w:val="Heading1"/>
        <w:ind w:left="1360"/>
        <w:rPr>
          <w:b w:val="0"/>
          <w:bCs w:val="0"/>
        </w:rPr>
      </w:pPr>
      <w:r>
        <w:rPr>
          <w:b w:val="0"/>
          <w:bCs w:val="0"/>
        </w:rPr>
        <w:t>Bennette also took this time to thank all the outgoing members that were present and take pictures for the WDC newsletter.</w:t>
      </w:r>
    </w:p>
    <w:p w14:paraId="553394F0" w14:textId="77777777" w:rsidR="00423227" w:rsidRPr="00423227" w:rsidRDefault="00423227" w:rsidP="00423227">
      <w:pPr>
        <w:pStyle w:val="Heading1"/>
        <w:ind w:left="1360"/>
        <w:rPr>
          <w:b w:val="0"/>
          <w:bCs w:val="0"/>
        </w:rPr>
      </w:pPr>
    </w:p>
    <w:p w14:paraId="24B4CFA0" w14:textId="0F84C19F" w:rsidR="00423227" w:rsidRDefault="00423227">
      <w:pPr>
        <w:pStyle w:val="Heading1"/>
        <w:numPr>
          <w:ilvl w:val="0"/>
          <w:numId w:val="1"/>
        </w:numPr>
      </w:pPr>
      <w:r>
        <w:t>Presentation on the Ship Repair Sector by Ship Repair Association Hawaii (SRAH)</w:t>
      </w:r>
    </w:p>
    <w:p w14:paraId="1437148F" w14:textId="7139DAA8" w:rsidR="00172AD8" w:rsidRDefault="00423227" w:rsidP="00B818BB">
      <w:pPr>
        <w:pStyle w:val="Heading1"/>
        <w:ind w:left="1360"/>
        <w:rPr>
          <w:b w:val="0"/>
          <w:bCs w:val="0"/>
        </w:rPr>
      </w:pPr>
      <w:r>
        <w:rPr>
          <w:b w:val="0"/>
          <w:bCs w:val="0"/>
        </w:rPr>
        <w:t>President of Ship Repair Association Hawaii, Iain Wood presented</w:t>
      </w:r>
      <w:r w:rsidR="008A556E">
        <w:rPr>
          <w:b w:val="0"/>
          <w:bCs w:val="0"/>
        </w:rPr>
        <w:t xml:space="preserve"> on the Ship Repair Association of Hawaii. The presentation can be found at the following link: </w:t>
      </w:r>
      <w:hyperlink r:id="rId19" w:history="1">
        <w:r w:rsidR="008A556E" w:rsidRPr="003F40CA">
          <w:rPr>
            <w:rStyle w:val="Hyperlink"/>
            <w:b w:val="0"/>
            <w:bCs w:val="0"/>
          </w:rPr>
          <w:t>https://labor.hawaii.gov/wdc/files/2023/06/SRAH-WFDC-FINAL.pdf</w:t>
        </w:r>
      </w:hyperlink>
      <w:r w:rsidR="008A556E">
        <w:rPr>
          <w:b w:val="0"/>
          <w:bCs w:val="0"/>
        </w:rPr>
        <w:t xml:space="preserve"> </w:t>
      </w:r>
    </w:p>
    <w:p w14:paraId="5B94C426" w14:textId="0C868A8D" w:rsidR="00172AD8" w:rsidRPr="00B818BB" w:rsidRDefault="00172AD8" w:rsidP="00B818BB">
      <w:pPr>
        <w:pStyle w:val="ListParagraph"/>
        <w:numPr>
          <w:ilvl w:val="0"/>
          <w:numId w:val="18"/>
        </w:numPr>
        <w:rPr>
          <w:sz w:val="24"/>
          <w:szCs w:val="24"/>
          <w:u w:val="none"/>
        </w:rPr>
      </w:pPr>
      <w:r w:rsidRPr="00B818BB">
        <w:rPr>
          <w:sz w:val="24"/>
          <w:szCs w:val="24"/>
          <w:u w:val="none"/>
        </w:rPr>
        <w:t>Cheryl Cross asked if there are any available numbers in regard to the impact on the workforce, if work goes to another drydock, region, etc.</w:t>
      </w:r>
    </w:p>
    <w:p w14:paraId="5204E633" w14:textId="0BDBC41C" w:rsidR="00172AD8" w:rsidRDefault="00172AD8" w:rsidP="00B818BB">
      <w:pPr>
        <w:pStyle w:val="ListParagraph"/>
        <w:numPr>
          <w:ilvl w:val="1"/>
          <w:numId w:val="18"/>
        </w:numPr>
        <w:rPr>
          <w:sz w:val="24"/>
          <w:szCs w:val="24"/>
          <w:u w:val="none"/>
        </w:rPr>
      </w:pPr>
      <w:r w:rsidRPr="00172AD8">
        <w:rPr>
          <w:sz w:val="24"/>
          <w:szCs w:val="24"/>
          <w:u w:val="none"/>
        </w:rPr>
        <w:t xml:space="preserve">Iain </w:t>
      </w:r>
      <w:r>
        <w:rPr>
          <w:sz w:val="24"/>
          <w:szCs w:val="24"/>
          <w:u w:val="none"/>
        </w:rPr>
        <w:t>didn’t have any solid numbers to share but recalled a 2019 study through the GIA grant to study the economic impact if ships were shipped to the west coast rather than Hawaii. Per the study 75-80% of the workforce is navy-centric on service combatant ships</w:t>
      </w:r>
    </w:p>
    <w:p w14:paraId="6B2AB7AE" w14:textId="3B57A15D" w:rsidR="007375B7" w:rsidRPr="00B818BB" w:rsidRDefault="00172AD8" w:rsidP="00B818BB">
      <w:pPr>
        <w:pStyle w:val="ListParagraph"/>
        <w:numPr>
          <w:ilvl w:val="0"/>
          <w:numId w:val="18"/>
        </w:numPr>
        <w:rPr>
          <w:sz w:val="24"/>
          <w:szCs w:val="24"/>
          <w:u w:val="none"/>
        </w:rPr>
      </w:pPr>
      <w:r w:rsidRPr="00B818BB">
        <w:rPr>
          <w:sz w:val="24"/>
          <w:szCs w:val="24"/>
          <w:u w:val="none"/>
        </w:rPr>
        <w:t xml:space="preserve">Bennette Misalucha </w:t>
      </w:r>
      <w:r w:rsidR="007375B7" w:rsidRPr="00B818BB">
        <w:rPr>
          <w:sz w:val="24"/>
          <w:szCs w:val="24"/>
          <w:u w:val="none"/>
        </w:rPr>
        <w:t xml:space="preserve">wanted elaboration on what exactly are the challenges facing </w:t>
      </w:r>
      <w:r w:rsidR="00B818BB">
        <w:rPr>
          <w:sz w:val="24"/>
          <w:szCs w:val="24"/>
          <w:u w:val="none"/>
        </w:rPr>
        <w:t>d</w:t>
      </w:r>
      <w:r w:rsidR="007375B7" w:rsidRPr="00B818BB">
        <w:rPr>
          <w:sz w:val="24"/>
          <w:szCs w:val="24"/>
          <w:u w:val="none"/>
        </w:rPr>
        <w:t xml:space="preserve">rydock </w:t>
      </w:r>
      <w:r w:rsidR="00B818BB">
        <w:rPr>
          <w:sz w:val="24"/>
          <w:szCs w:val="24"/>
          <w:u w:val="none"/>
        </w:rPr>
        <w:t>five</w:t>
      </w:r>
      <w:r w:rsidR="007375B7" w:rsidRPr="00B818BB">
        <w:rPr>
          <w:sz w:val="24"/>
          <w:szCs w:val="24"/>
          <w:u w:val="none"/>
        </w:rPr>
        <w:t xml:space="preserve">. </w:t>
      </w:r>
    </w:p>
    <w:p w14:paraId="401CE93B" w14:textId="14E4AA87" w:rsidR="00172AD8" w:rsidRDefault="007375B7" w:rsidP="00B818BB">
      <w:pPr>
        <w:pStyle w:val="ListParagraph"/>
        <w:numPr>
          <w:ilvl w:val="1"/>
          <w:numId w:val="18"/>
        </w:numPr>
        <w:rPr>
          <w:sz w:val="24"/>
          <w:szCs w:val="24"/>
          <w:u w:val="none"/>
        </w:rPr>
      </w:pPr>
      <w:r w:rsidRPr="007375B7">
        <w:rPr>
          <w:sz w:val="24"/>
          <w:szCs w:val="24"/>
          <w:u w:val="none"/>
        </w:rPr>
        <w:t xml:space="preserve">Iain discussed some problems that may come up including </w:t>
      </w:r>
      <w:r>
        <w:rPr>
          <w:sz w:val="24"/>
          <w:szCs w:val="24"/>
          <w:u w:val="none"/>
        </w:rPr>
        <w:t xml:space="preserve">that if the drydock construction schedule doesn’t hold true the submarines will be moved to drydock </w:t>
      </w:r>
      <w:r w:rsidR="00B818BB">
        <w:rPr>
          <w:sz w:val="24"/>
          <w:szCs w:val="24"/>
          <w:u w:val="none"/>
        </w:rPr>
        <w:t>four (which is currently dedicated to surface ships)</w:t>
      </w:r>
      <w:r>
        <w:rPr>
          <w:sz w:val="24"/>
          <w:szCs w:val="24"/>
          <w:u w:val="none"/>
        </w:rPr>
        <w:t xml:space="preserve">. </w:t>
      </w:r>
    </w:p>
    <w:p w14:paraId="3C8B9A22" w14:textId="285E9ACF" w:rsidR="007375B7" w:rsidRDefault="007375B7" w:rsidP="00B818BB">
      <w:pPr>
        <w:pStyle w:val="ListParagraph"/>
        <w:numPr>
          <w:ilvl w:val="1"/>
          <w:numId w:val="18"/>
        </w:numPr>
        <w:rPr>
          <w:sz w:val="24"/>
          <w:szCs w:val="24"/>
          <w:u w:val="none"/>
        </w:rPr>
      </w:pPr>
      <w:r>
        <w:rPr>
          <w:sz w:val="24"/>
          <w:szCs w:val="24"/>
          <w:u w:val="none"/>
        </w:rPr>
        <w:t>A mitigation strategy includes the building of a floating drydock which is set to be built by 2034 or 2035.</w:t>
      </w:r>
    </w:p>
    <w:p w14:paraId="763BEE4B" w14:textId="6B7FFA9B" w:rsidR="007375B7" w:rsidRDefault="007375B7" w:rsidP="00B818BB">
      <w:pPr>
        <w:pStyle w:val="ListParagraph"/>
        <w:numPr>
          <w:ilvl w:val="1"/>
          <w:numId w:val="18"/>
        </w:numPr>
        <w:rPr>
          <w:sz w:val="24"/>
          <w:szCs w:val="24"/>
          <w:u w:val="none"/>
        </w:rPr>
      </w:pPr>
      <w:r>
        <w:rPr>
          <w:sz w:val="24"/>
          <w:szCs w:val="24"/>
          <w:u w:val="none"/>
        </w:rPr>
        <w:t>Bennette to have a follow-up meeting to talk with Iain and Travis on how the WDC can help mitigate potential problems.</w:t>
      </w:r>
    </w:p>
    <w:p w14:paraId="45398BB9" w14:textId="77777777" w:rsidR="00B818BB" w:rsidRDefault="007375B7" w:rsidP="00B818BB">
      <w:pPr>
        <w:pStyle w:val="ListParagraph"/>
        <w:numPr>
          <w:ilvl w:val="0"/>
          <w:numId w:val="18"/>
        </w:numPr>
        <w:rPr>
          <w:sz w:val="24"/>
          <w:szCs w:val="24"/>
          <w:u w:val="none"/>
        </w:rPr>
      </w:pPr>
      <w:r w:rsidRPr="00B818BB">
        <w:rPr>
          <w:sz w:val="24"/>
          <w:szCs w:val="24"/>
          <w:u w:val="none"/>
        </w:rPr>
        <w:t xml:space="preserve">Ken Loui asked what the potential of growing the sector/industry </w:t>
      </w:r>
      <w:r w:rsidR="00AD568E" w:rsidRPr="00B818BB">
        <w:rPr>
          <w:sz w:val="24"/>
          <w:szCs w:val="24"/>
          <w:u w:val="none"/>
        </w:rPr>
        <w:t xml:space="preserve">in Hawaii </w:t>
      </w:r>
      <w:proofErr w:type="gramStart"/>
      <w:r w:rsidR="00AD568E" w:rsidRPr="00B818BB">
        <w:rPr>
          <w:sz w:val="24"/>
          <w:szCs w:val="24"/>
          <w:u w:val="none"/>
        </w:rPr>
        <w:t>from</w:t>
      </w:r>
      <w:proofErr w:type="gramEnd"/>
      <w:r w:rsidR="00AD568E" w:rsidRPr="00B818BB">
        <w:rPr>
          <w:sz w:val="24"/>
          <w:szCs w:val="24"/>
          <w:u w:val="none"/>
        </w:rPr>
        <w:t xml:space="preserve"> where it is now to five – ten years from now.</w:t>
      </w:r>
    </w:p>
    <w:p w14:paraId="6C9CC5D5" w14:textId="73956466" w:rsidR="00AD568E" w:rsidRDefault="00AD568E" w:rsidP="00B818BB">
      <w:pPr>
        <w:pStyle w:val="ListParagraph"/>
        <w:numPr>
          <w:ilvl w:val="1"/>
          <w:numId w:val="18"/>
        </w:numPr>
        <w:rPr>
          <w:sz w:val="24"/>
          <w:szCs w:val="24"/>
          <w:u w:val="none"/>
        </w:rPr>
      </w:pPr>
      <w:r w:rsidRPr="00B818BB">
        <w:rPr>
          <w:sz w:val="24"/>
          <w:szCs w:val="24"/>
          <w:u w:val="none"/>
        </w:rPr>
        <w:t xml:space="preserve">Iain let Ken know that the growth of the industry and future workload depends on how </w:t>
      </w:r>
      <w:r w:rsidR="00B818BB" w:rsidRPr="00B818BB">
        <w:rPr>
          <w:sz w:val="24"/>
          <w:szCs w:val="24"/>
          <w:u w:val="none"/>
        </w:rPr>
        <w:t>well performance goes. As if the performance goes down there is no guarantee that the ships won’t just be relocated to other docks.</w:t>
      </w:r>
    </w:p>
    <w:p w14:paraId="219B8751" w14:textId="017C60AA" w:rsidR="00D34858" w:rsidRDefault="00D34858" w:rsidP="00D34858">
      <w:pPr>
        <w:pStyle w:val="ListParagraph"/>
        <w:numPr>
          <w:ilvl w:val="0"/>
          <w:numId w:val="18"/>
        </w:numPr>
        <w:rPr>
          <w:sz w:val="24"/>
          <w:szCs w:val="24"/>
          <w:u w:val="none"/>
        </w:rPr>
      </w:pPr>
      <w:r>
        <w:rPr>
          <w:sz w:val="24"/>
          <w:szCs w:val="24"/>
          <w:u w:val="none"/>
        </w:rPr>
        <w:t xml:space="preserve">Ian Kitajima asked where the WDC can help </w:t>
      </w:r>
      <w:r w:rsidR="00833288">
        <w:rPr>
          <w:sz w:val="24"/>
          <w:szCs w:val="24"/>
          <w:u w:val="none"/>
        </w:rPr>
        <w:t>in regard to</w:t>
      </w:r>
      <w:r>
        <w:rPr>
          <w:sz w:val="24"/>
          <w:szCs w:val="24"/>
          <w:u w:val="none"/>
        </w:rPr>
        <w:t xml:space="preserve"> the building of drydock five as it is critical to keep it to keep the ship repair industry alive and thriving in Hawaii.</w:t>
      </w:r>
    </w:p>
    <w:p w14:paraId="3D4109F7" w14:textId="31237443" w:rsidR="00833288" w:rsidRDefault="00833288" w:rsidP="00833288">
      <w:pPr>
        <w:pStyle w:val="ListParagraph"/>
        <w:numPr>
          <w:ilvl w:val="1"/>
          <w:numId w:val="18"/>
        </w:numPr>
        <w:rPr>
          <w:sz w:val="24"/>
          <w:szCs w:val="24"/>
          <w:u w:val="none"/>
        </w:rPr>
      </w:pPr>
      <w:r>
        <w:rPr>
          <w:sz w:val="24"/>
          <w:szCs w:val="24"/>
          <w:u w:val="none"/>
        </w:rPr>
        <w:t>Alan Hayashi called upon Manu Bermudes an incoming member that was previously the HR director at BAE Systems</w:t>
      </w:r>
      <w:r w:rsidR="001E3A3C">
        <w:rPr>
          <w:sz w:val="24"/>
          <w:szCs w:val="24"/>
          <w:u w:val="none"/>
        </w:rPr>
        <w:t xml:space="preserve"> to give insight on the </w:t>
      </w:r>
      <w:r w:rsidR="009A103F">
        <w:rPr>
          <w:sz w:val="24"/>
          <w:szCs w:val="24"/>
          <w:u w:val="none"/>
        </w:rPr>
        <w:t xml:space="preserve">building trades </w:t>
      </w:r>
      <w:r w:rsidR="009A103F">
        <w:rPr>
          <w:sz w:val="24"/>
          <w:szCs w:val="24"/>
          <w:u w:val="none"/>
        </w:rPr>
        <w:lastRenderedPageBreak/>
        <w:t>side of the drydock construction.</w:t>
      </w:r>
    </w:p>
    <w:p w14:paraId="264657EB" w14:textId="78C407A5" w:rsidR="009A103F" w:rsidRDefault="009A103F" w:rsidP="00833288">
      <w:pPr>
        <w:pStyle w:val="ListParagraph"/>
        <w:numPr>
          <w:ilvl w:val="1"/>
          <w:numId w:val="18"/>
        </w:numPr>
        <w:rPr>
          <w:sz w:val="24"/>
          <w:szCs w:val="24"/>
          <w:u w:val="none"/>
        </w:rPr>
      </w:pPr>
      <w:r>
        <w:rPr>
          <w:sz w:val="24"/>
          <w:szCs w:val="24"/>
          <w:u w:val="none"/>
        </w:rPr>
        <w:t>Manu informed that at Dredging the contract that they were awarded can run anywhere from three to five years and a big struggle being experienced right now is difficulty recruiting for Engineers that have certain criteria or skillsets that can’t be found here in Hawaii.</w:t>
      </w:r>
    </w:p>
    <w:p w14:paraId="30498D4B" w14:textId="2A272AEA" w:rsidR="005106D4" w:rsidRDefault="005106D4" w:rsidP="005106D4">
      <w:pPr>
        <w:pStyle w:val="ListParagraph"/>
        <w:numPr>
          <w:ilvl w:val="0"/>
          <w:numId w:val="18"/>
        </w:numPr>
        <w:rPr>
          <w:sz w:val="24"/>
          <w:szCs w:val="24"/>
          <w:u w:val="none"/>
        </w:rPr>
      </w:pPr>
      <w:r>
        <w:rPr>
          <w:sz w:val="24"/>
          <w:szCs w:val="24"/>
          <w:u w:val="none"/>
        </w:rPr>
        <w:t>Mike Anderson wanted to know what the end goal exactly is, if it is to add an entirely new drydock or to facilitate the accommodation of larger ships and a larger drydock.</w:t>
      </w:r>
    </w:p>
    <w:p w14:paraId="3679C31F" w14:textId="5C87C2F8" w:rsidR="005106D4" w:rsidRPr="00B818BB" w:rsidRDefault="005106D4" w:rsidP="005106D4">
      <w:pPr>
        <w:pStyle w:val="ListParagraph"/>
        <w:numPr>
          <w:ilvl w:val="1"/>
          <w:numId w:val="18"/>
        </w:numPr>
        <w:rPr>
          <w:sz w:val="24"/>
          <w:szCs w:val="24"/>
          <w:u w:val="none"/>
        </w:rPr>
      </w:pPr>
      <w:r>
        <w:rPr>
          <w:sz w:val="24"/>
          <w:szCs w:val="24"/>
          <w:u w:val="none"/>
        </w:rPr>
        <w:t>The total amount of drydocks will stay the same, currently drydock three isn’t accommodating for the long-term goals of the Navy and will be filled in and replaced with drydock five. With a long-term goal of adding the floating drydock later.</w:t>
      </w:r>
    </w:p>
    <w:p w14:paraId="58C51B89" w14:textId="22597A47" w:rsidR="00423227" w:rsidRPr="00423227" w:rsidRDefault="00423227" w:rsidP="000A31B3">
      <w:pPr>
        <w:pStyle w:val="Heading1"/>
        <w:ind w:left="0"/>
        <w:rPr>
          <w:b w:val="0"/>
          <w:bCs w:val="0"/>
        </w:rPr>
      </w:pPr>
    </w:p>
    <w:p w14:paraId="441B6D69" w14:textId="5ACD2BE5" w:rsidR="00423227" w:rsidRDefault="00423227">
      <w:pPr>
        <w:pStyle w:val="Heading1"/>
        <w:numPr>
          <w:ilvl w:val="0"/>
          <w:numId w:val="1"/>
        </w:numPr>
      </w:pPr>
      <w:r>
        <w:t>Presentation on Agriculture in Hawaii and the initiatives to ensure a sustainable workforce</w:t>
      </w:r>
    </w:p>
    <w:p w14:paraId="1295B72F" w14:textId="77777777" w:rsidR="00BD4C60" w:rsidRDefault="00423227" w:rsidP="00423227">
      <w:pPr>
        <w:pStyle w:val="Heading1"/>
        <w:ind w:left="1360"/>
        <w:rPr>
          <w:b w:val="0"/>
          <w:bCs w:val="0"/>
        </w:rPr>
      </w:pPr>
      <w:r>
        <w:rPr>
          <w:b w:val="0"/>
          <w:bCs w:val="0"/>
        </w:rPr>
        <w:t xml:space="preserve">Keith DeMello and Jason Brand presented </w:t>
      </w:r>
      <w:r w:rsidR="00BD4C60">
        <w:rPr>
          <w:b w:val="0"/>
          <w:bCs w:val="0"/>
        </w:rPr>
        <w:t xml:space="preserve">on the Agriculture Sector in Hawaii and the initiatives that are happening to ensure a sustainable workforce. The presentation can be found at the following link: </w:t>
      </w:r>
    </w:p>
    <w:p w14:paraId="54F2605F" w14:textId="200A9E0C" w:rsidR="00423227" w:rsidRDefault="00000000" w:rsidP="00423227">
      <w:pPr>
        <w:pStyle w:val="Heading1"/>
        <w:ind w:left="1360"/>
        <w:rPr>
          <w:b w:val="0"/>
          <w:bCs w:val="0"/>
        </w:rPr>
      </w:pPr>
      <w:hyperlink r:id="rId20" w:history="1">
        <w:r w:rsidR="00BD4C60" w:rsidRPr="003F40CA">
          <w:rPr>
            <w:rStyle w:val="Hyperlink"/>
            <w:b w:val="0"/>
            <w:bCs w:val="0"/>
          </w:rPr>
          <w:t>https://labor.hawaii.gov/wdc/files/2023/06/WDC-Ag-in-Hawaii-06-29-23.pdf</w:t>
        </w:r>
      </w:hyperlink>
      <w:r w:rsidR="00BD4C60">
        <w:rPr>
          <w:b w:val="0"/>
          <w:bCs w:val="0"/>
        </w:rPr>
        <w:t xml:space="preserve"> </w:t>
      </w:r>
    </w:p>
    <w:p w14:paraId="56F956AA" w14:textId="600C8F4A" w:rsidR="009C5899" w:rsidRDefault="009C5899" w:rsidP="009C5899">
      <w:pPr>
        <w:pStyle w:val="Heading1"/>
        <w:numPr>
          <w:ilvl w:val="0"/>
          <w:numId w:val="21"/>
        </w:numPr>
        <w:rPr>
          <w:b w:val="0"/>
          <w:bCs w:val="0"/>
        </w:rPr>
      </w:pPr>
      <w:r>
        <w:rPr>
          <w:b w:val="0"/>
          <w:bCs w:val="0"/>
        </w:rPr>
        <w:t>Bennette Misalucha wanted to highlight what Ian Kitajima is doing and how he is trying to bridge the gap between</w:t>
      </w:r>
      <w:r w:rsidR="00131070">
        <w:rPr>
          <w:b w:val="0"/>
          <w:bCs w:val="0"/>
        </w:rPr>
        <w:t xml:space="preserve"> technology and agriculture.</w:t>
      </w:r>
    </w:p>
    <w:p w14:paraId="64201CE4" w14:textId="4D6FFCC5" w:rsidR="00131070" w:rsidRDefault="00131070" w:rsidP="00131070">
      <w:pPr>
        <w:pStyle w:val="Heading1"/>
        <w:numPr>
          <w:ilvl w:val="1"/>
          <w:numId w:val="21"/>
        </w:numPr>
        <w:rPr>
          <w:b w:val="0"/>
          <w:bCs w:val="0"/>
        </w:rPr>
      </w:pPr>
      <w:r>
        <w:rPr>
          <w:b w:val="0"/>
          <w:bCs w:val="0"/>
        </w:rPr>
        <w:t>Ian observed that many young people want to go into agriculture but eventually they can’t stay in after a while because the economics don’t make sense.</w:t>
      </w:r>
    </w:p>
    <w:p w14:paraId="42E41752" w14:textId="132A90EF" w:rsidR="00131070" w:rsidRDefault="00131070" w:rsidP="00131070">
      <w:pPr>
        <w:pStyle w:val="Heading1"/>
        <w:numPr>
          <w:ilvl w:val="1"/>
          <w:numId w:val="21"/>
        </w:numPr>
        <w:rPr>
          <w:b w:val="0"/>
          <w:bCs w:val="0"/>
        </w:rPr>
      </w:pPr>
      <w:r>
        <w:rPr>
          <w:b w:val="0"/>
          <w:bCs w:val="0"/>
        </w:rPr>
        <w:t>Ian will be traveling to Korea along with ~20 educators from Hawaii to see the agriculture, technology, education, and industry there. Korea is similar to us with the challenges they face of not having enough labor, but they are still trying to sustain themselves.</w:t>
      </w:r>
    </w:p>
    <w:p w14:paraId="0B829245" w14:textId="4412DAF5" w:rsidR="00131070" w:rsidRDefault="009A29FF" w:rsidP="00131070">
      <w:pPr>
        <w:pStyle w:val="Heading1"/>
        <w:numPr>
          <w:ilvl w:val="2"/>
          <w:numId w:val="21"/>
        </w:numPr>
        <w:rPr>
          <w:b w:val="0"/>
          <w:bCs w:val="0"/>
        </w:rPr>
      </w:pPr>
      <w:r>
        <w:rPr>
          <w:b w:val="0"/>
          <w:bCs w:val="0"/>
        </w:rPr>
        <w:t>From</w:t>
      </w:r>
      <w:r w:rsidR="00131070">
        <w:rPr>
          <w:b w:val="0"/>
          <w:bCs w:val="0"/>
        </w:rPr>
        <w:t xml:space="preserve"> a government standpoint, programs have been created to create the next generation of agricultural entrepreneurs.</w:t>
      </w:r>
    </w:p>
    <w:p w14:paraId="5F4AAE01" w14:textId="20229DAD" w:rsidR="009A29FF" w:rsidRDefault="00C90F52" w:rsidP="009A29FF">
      <w:pPr>
        <w:pStyle w:val="Heading1"/>
        <w:numPr>
          <w:ilvl w:val="0"/>
          <w:numId w:val="21"/>
        </w:numPr>
        <w:rPr>
          <w:b w:val="0"/>
          <w:bCs w:val="0"/>
        </w:rPr>
      </w:pPr>
      <w:r>
        <w:rPr>
          <w:b w:val="0"/>
          <w:bCs w:val="0"/>
        </w:rPr>
        <w:t xml:space="preserve">Sean Knox wanted clarification on one of the slides regarding labor statistics and revenue, Sean was wondering how much percentage </w:t>
      </w:r>
      <w:r w:rsidR="00B105AD">
        <w:rPr>
          <w:b w:val="0"/>
          <w:bCs w:val="0"/>
        </w:rPr>
        <w:t>includes</w:t>
      </w:r>
      <w:r>
        <w:rPr>
          <w:b w:val="0"/>
          <w:bCs w:val="0"/>
        </w:rPr>
        <w:t xml:space="preserve"> the seed companies.</w:t>
      </w:r>
    </w:p>
    <w:p w14:paraId="421F9644" w14:textId="5B66289E" w:rsidR="00B105AD" w:rsidRDefault="00B105AD" w:rsidP="00B105AD">
      <w:pPr>
        <w:pStyle w:val="Heading1"/>
        <w:numPr>
          <w:ilvl w:val="1"/>
          <w:numId w:val="21"/>
        </w:numPr>
        <w:rPr>
          <w:b w:val="0"/>
          <w:bCs w:val="0"/>
        </w:rPr>
      </w:pPr>
      <w:r>
        <w:rPr>
          <w:b w:val="0"/>
          <w:bCs w:val="0"/>
        </w:rPr>
        <w:t>Jason Brand let him know that they are greater than 50% of employment and revenue. He brought up the fact that they provide economies of scale that other smaller farmers are benefiting from. As the worth of bringing in a full container and selling 50/50 to seed company and local is greater.</w:t>
      </w:r>
    </w:p>
    <w:p w14:paraId="6CE868E3" w14:textId="7E44BC4E" w:rsidR="00B105AD" w:rsidRPr="00B105AD" w:rsidRDefault="00B105AD" w:rsidP="00B105AD">
      <w:pPr>
        <w:pStyle w:val="Heading1"/>
        <w:numPr>
          <w:ilvl w:val="1"/>
          <w:numId w:val="21"/>
        </w:numPr>
        <w:rPr>
          <w:b w:val="0"/>
          <w:bCs w:val="0"/>
        </w:rPr>
      </w:pPr>
      <w:r>
        <w:rPr>
          <w:b w:val="0"/>
          <w:bCs w:val="0"/>
        </w:rPr>
        <w:t>The</w:t>
      </w:r>
      <w:r w:rsidR="009D13DF">
        <w:rPr>
          <w:b w:val="0"/>
          <w:bCs w:val="0"/>
        </w:rPr>
        <w:t>re are many</w:t>
      </w:r>
      <w:r>
        <w:rPr>
          <w:b w:val="0"/>
          <w:bCs w:val="0"/>
        </w:rPr>
        <w:t xml:space="preserve"> pros and cons </w:t>
      </w:r>
      <w:r w:rsidR="009D13DF">
        <w:rPr>
          <w:b w:val="0"/>
          <w:bCs w:val="0"/>
        </w:rPr>
        <w:t>of the large seed companies, but in general from the industry standpoint is not to shrink them but to grow the other 50% that includes the local farmers.</w:t>
      </w:r>
    </w:p>
    <w:p w14:paraId="30787938" w14:textId="77777777" w:rsidR="00423227" w:rsidRPr="00423227" w:rsidRDefault="00423227" w:rsidP="00423227">
      <w:pPr>
        <w:pStyle w:val="Heading1"/>
        <w:ind w:left="1360"/>
        <w:rPr>
          <w:b w:val="0"/>
          <w:bCs w:val="0"/>
        </w:rPr>
      </w:pPr>
    </w:p>
    <w:p w14:paraId="1D3FF6FD" w14:textId="77777777" w:rsidR="00CC1FD6" w:rsidRDefault="00CC1FD6" w:rsidP="00CC1FD6">
      <w:pPr>
        <w:pStyle w:val="Heading1"/>
        <w:numPr>
          <w:ilvl w:val="0"/>
          <w:numId w:val="1"/>
        </w:numPr>
      </w:pPr>
      <w:r>
        <w:t>Reports from Workforce Innovation and Opportunity Act (WIOA) Core Partners Updates from the period of April 28, 2023, to June 29, 2023</w:t>
      </w:r>
    </w:p>
    <w:p w14:paraId="39F30D85" w14:textId="77777777" w:rsidR="00CC1FD6" w:rsidRDefault="00CC1FD6" w:rsidP="004A5AD2">
      <w:pPr>
        <w:pStyle w:val="Heading1"/>
        <w:numPr>
          <w:ilvl w:val="0"/>
          <w:numId w:val="17"/>
        </w:numPr>
      </w:pPr>
      <w:r>
        <w:t>Adult Education and Career Pathways (Dept. of Education and University of Hawaii)</w:t>
      </w:r>
    </w:p>
    <w:p w14:paraId="3C5A7757" w14:textId="3E09538A" w:rsidR="00CC1FD6" w:rsidRPr="004A5AD2" w:rsidRDefault="00CC1FD6" w:rsidP="00A079AA">
      <w:pPr>
        <w:ind w:left="1360"/>
        <w:rPr>
          <w:sz w:val="24"/>
          <w:szCs w:val="24"/>
        </w:rPr>
      </w:pPr>
      <w:r w:rsidRPr="004A5AD2">
        <w:rPr>
          <w:sz w:val="24"/>
          <w:szCs w:val="24"/>
        </w:rPr>
        <w:t xml:space="preserve">Helen </w:t>
      </w:r>
      <w:r w:rsidR="00A079AA">
        <w:rPr>
          <w:sz w:val="24"/>
          <w:szCs w:val="24"/>
        </w:rPr>
        <w:t>Sanpei gave an update on the community school for adults where they are continuing to provide career foundations curriculum and they are expanding to Special Ed. They are currently creating the career foundations program for the Department of Public Safety. A workforce preparation program is being designed for inmates prior to their release.</w:t>
      </w:r>
    </w:p>
    <w:p w14:paraId="75A11E24" w14:textId="77777777" w:rsidR="00CC1FD6" w:rsidRPr="008F079B" w:rsidRDefault="00CC1FD6" w:rsidP="00CC1FD6">
      <w:pPr>
        <w:ind w:left="1360"/>
        <w:rPr>
          <w:sz w:val="24"/>
          <w:szCs w:val="24"/>
        </w:rPr>
      </w:pPr>
    </w:p>
    <w:p w14:paraId="410E4D9A" w14:textId="77777777" w:rsidR="00CC1FD6" w:rsidRDefault="00CC1FD6" w:rsidP="004A5AD2">
      <w:pPr>
        <w:pStyle w:val="Heading1"/>
        <w:numPr>
          <w:ilvl w:val="0"/>
          <w:numId w:val="17"/>
        </w:numPr>
      </w:pPr>
      <w:r>
        <w:lastRenderedPageBreak/>
        <w:t>Division of Vocational Rehabilitation (Dept. of Human Services)</w:t>
      </w:r>
    </w:p>
    <w:p w14:paraId="5CC3F6F8" w14:textId="6F25FE74" w:rsidR="00CC1FD6" w:rsidRDefault="00CC1FD6" w:rsidP="00CC1FD6">
      <w:pPr>
        <w:ind w:left="1360"/>
        <w:rPr>
          <w:sz w:val="24"/>
          <w:szCs w:val="24"/>
        </w:rPr>
      </w:pPr>
      <w:r>
        <w:rPr>
          <w:sz w:val="24"/>
          <w:szCs w:val="24"/>
        </w:rPr>
        <w:t xml:space="preserve">Lea Dias </w:t>
      </w:r>
      <w:r w:rsidR="00620A2D">
        <w:rPr>
          <w:sz w:val="24"/>
          <w:szCs w:val="24"/>
        </w:rPr>
        <w:t xml:space="preserve">or any other representative </w:t>
      </w:r>
      <w:r w:rsidR="000A31B3">
        <w:rPr>
          <w:sz w:val="24"/>
          <w:szCs w:val="24"/>
        </w:rPr>
        <w:t>was not available to give an update on the Division of Vocational Rehabilitation</w:t>
      </w:r>
      <w:r w:rsidR="00620A2D">
        <w:rPr>
          <w:sz w:val="24"/>
          <w:szCs w:val="24"/>
        </w:rPr>
        <w:t>.</w:t>
      </w:r>
    </w:p>
    <w:p w14:paraId="64E662C1" w14:textId="77777777" w:rsidR="00CC1FD6" w:rsidRPr="008F079B" w:rsidRDefault="00CC1FD6" w:rsidP="00CC1FD6">
      <w:pPr>
        <w:ind w:left="1360"/>
        <w:rPr>
          <w:sz w:val="24"/>
          <w:szCs w:val="24"/>
        </w:rPr>
      </w:pPr>
    </w:p>
    <w:p w14:paraId="75677E12" w14:textId="1D4921E8" w:rsidR="00CC1FD6" w:rsidRDefault="00CC1FD6" w:rsidP="004A5AD2">
      <w:pPr>
        <w:pStyle w:val="Heading1"/>
        <w:numPr>
          <w:ilvl w:val="0"/>
          <w:numId w:val="17"/>
        </w:numPr>
      </w:pPr>
      <w:r>
        <w:t>Workforce Development Division (Dept. of Labor &amp; Industrial Relations)</w:t>
      </w:r>
    </w:p>
    <w:p w14:paraId="7983B4FE" w14:textId="77777777" w:rsidR="00BD4C60" w:rsidRDefault="00BD4C60" w:rsidP="00CC1FD6">
      <w:pPr>
        <w:ind w:left="1360"/>
        <w:rPr>
          <w:sz w:val="24"/>
          <w:szCs w:val="24"/>
        </w:rPr>
      </w:pPr>
      <w:r>
        <w:rPr>
          <w:sz w:val="24"/>
          <w:szCs w:val="24"/>
        </w:rPr>
        <w:t xml:space="preserve">Jarret Yip gave updates from the Workforce Development Division. The presentation can be found at the following link: </w:t>
      </w:r>
    </w:p>
    <w:p w14:paraId="1E5C7153" w14:textId="5FD937AC" w:rsidR="00CC1FD6" w:rsidRDefault="00000000" w:rsidP="00CC1FD6">
      <w:pPr>
        <w:ind w:left="1360"/>
        <w:rPr>
          <w:sz w:val="24"/>
          <w:szCs w:val="24"/>
        </w:rPr>
      </w:pPr>
      <w:hyperlink r:id="rId21" w:history="1">
        <w:r w:rsidR="00BD4C60" w:rsidRPr="003F40CA">
          <w:rPr>
            <w:rStyle w:val="Hyperlink"/>
            <w:sz w:val="24"/>
            <w:szCs w:val="24"/>
          </w:rPr>
          <w:t>https://labor.hawaii.gov/wdc/files/2023/06/WDC-presentation-for-June-29-2023.pdf</w:t>
        </w:r>
      </w:hyperlink>
      <w:r w:rsidR="00BD4C60">
        <w:rPr>
          <w:sz w:val="24"/>
          <w:szCs w:val="24"/>
        </w:rPr>
        <w:t xml:space="preserve"> </w:t>
      </w:r>
    </w:p>
    <w:p w14:paraId="181AACE1" w14:textId="77777777" w:rsidR="00CC1FD6" w:rsidRDefault="00CC1FD6" w:rsidP="00CC1FD6">
      <w:pPr>
        <w:ind w:left="1360"/>
        <w:rPr>
          <w:sz w:val="24"/>
          <w:szCs w:val="24"/>
        </w:rPr>
      </w:pPr>
    </w:p>
    <w:p w14:paraId="54F40A49" w14:textId="746E1D20" w:rsidR="00CC1FD6" w:rsidRDefault="00CC1FD6">
      <w:pPr>
        <w:pStyle w:val="Heading1"/>
        <w:numPr>
          <w:ilvl w:val="0"/>
          <w:numId w:val="1"/>
        </w:numPr>
      </w:pPr>
      <w:r>
        <w:t>Standing Committee Reports for the period of April 28, 2023, to June 29, 2023</w:t>
      </w:r>
    </w:p>
    <w:p w14:paraId="6ACBDB8E" w14:textId="6C188331" w:rsidR="00CC1FD6" w:rsidRPr="00BD4C60" w:rsidRDefault="00CC1FD6" w:rsidP="00CC1FD6">
      <w:pPr>
        <w:pStyle w:val="Heading1"/>
        <w:numPr>
          <w:ilvl w:val="0"/>
          <w:numId w:val="15"/>
        </w:numPr>
      </w:pPr>
      <w:r w:rsidRPr="00BD4C60">
        <w:t>Employer Engagement Committee</w:t>
      </w:r>
    </w:p>
    <w:p w14:paraId="1F981974" w14:textId="32E567A3" w:rsidR="009E5C36" w:rsidRDefault="009E5C36" w:rsidP="009E5C36">
      <w:pPr>
        <w:pStyle w:val="Heading1"/>
        <w:ind w:left="1720"/>
        <w:rPr>
          <w:b w:val="0"/>
          <w:bCs w:val="0"/>
        </w:rPr>
      </w:pPr>
      <w:r>
        <w:rPr>
          <w:b w:val="0"/>
          <w:bCs w:val="0"/>
        </w:rPr>
        <w:t>Brian Tatsumura reported on behalf of the Employer Engagement Committee that they have not met, and the next meeting is scheduled for July 13</w:t>
      </w:r>
      <w:r w:rsidRPr="009E5C36">
        <w:rPr>
          <w:b w:val="0"/>
          <w:bCs w:val="0"/>
          <w:vertAlign w:val="superscript"/>
        </w:rPr>
        <w:t>th</w:t>
      </w:r>
      <w:r>
        <w:rPr>
          <w:b w:val="0"/>
          <w:bCs w:val="0"/>
        </w:rPr>
        <w:t>, the first meeting with the new Committee Chair Cheryl Cross.</w:t>
      </w:r>
    </w:p>
    <w:p w14:paraId="21524914" w14:textId="77777777" w:rsidR="00CC1FD6" w:rsidRDefault="00CC1FD6" w:rsidP="00CC1FD6">
      <w:pPr>
        <w:pStyle w:val="Heading1"/>
        <w:ind w:left="1720"/>
        <w:rPr>
          <w:b w:val="0"/>
          <w:bCs w:val="0"/>
        </w:rPr>
      </w:pPr>
    </w:p>
    <w:p w14:paraId="27E1D44B" w14:textId="6141C20C" w:rsidR="00CC1FD6" w:rsidRPr="00BD4C60" w:rsidRDefault="00CC1FD6" w:rsidP="00CC1FD6">
      <w:pPr>
        <w:pStyle w:val="Heading1"/>
        <w:numPr>
          <w:ilvl w:val="0"/>
          <w:numId w:val="15"/>
        </w:numPr>
      </w:pPr>
      <w:r w:rsidRPr="00BD4C60">
        <w:t>Sector Strategies and Career Pathways Committee</w:t>
      </w:r>
    </w:p>
    <w:p w14:paraId="4457B094" w14:textId="2536E0C8" w:rsidR="00CC1FD6" w:rsidRDefault="009E5C36" w:rsidP="00CC1FD6">
      <w:pPr>
        <w:pStyle w:val="Heading1"/>
        <w:ind w:left="1720"/>
        <w:rPr>
          <w:b w:val="0"/>
          <w:bCs w:val="0"/>
        </w:rPr>
      </w:pPr>
      <w:r>
        <w:rPr>
          <w:b w:val="0"/>
          <w:bCs w:val="0"/>
        </w:rPr>
        <w:t>The Sector Strategies and Career Pathways Committee met on June 1</w:t>
      </w:r>
      <w:r w:rsidRPr="009E5C36">
        <w:rPr>
          <w:b w:val="0"/>
          <w:bCs w:val="0"/>
          <w:vertAlign w:val="superscript"/>
        </w:rPr>
        <w:t>st</w:t>
      </w:r>
      <w:r>
        <w:rPr>
          <w:b w:val="0"/>
          <w:bCs w:val="0"/>
        </w:rPr>
        <w:t xml:space="preserve">. Presenters included Gary Chun the principal of Ohana of Excellence Academy at Waipahu High School, Randy Higa from Workforce Transition Center, and Tui Scanlan president of IATSE Local 665. </w:t>
      </w:r>
    </w:p>
    <w:p w14:paraId="2BE376C4" w14:textId="1A87240C" w:rsidR="009E5C36" w:rsidRDefault="009E5C36" w:rsidP="009E5C36">
      <w:pPr>
        <w:pStyle w:val="Heading1"/>
        <w:numPr>
          <w:ilvl w:val="0"/>
          <w:numId w:val="22"/>
        </w:numPr>
        <w:rPr>
          <w:b w:val="0"/>
          <w:bCs w:val="0"/>
        </w:rPr>
      </w:pPr>
      <w:r>
        <w:rPr>
          <w:b w:val="0"/>
          <w:bCs w:val="0"/>
        </w:rPr>
        <w:t>Gary and Randy presented on the Special Education workforce pathway at Waipahu Highschool, from the presentation a meeting with Lea Dias at the Department of Vocational Rehabilitation is set to see if it’s possible to duplicate the pathway at different schools.</w:t>
      </w:r>
    </w:p>
    <w:p w14:paraId="0B2B53BB" w14:textId="2A1EEE57" w:rsidR="009E5C36" w:rsidRDefault="009E5C36" w:rsidP="009E5C36">
      <w:pPr>
        <w:pStyle w:val="Heading1"/>
        <w:numPr>
          <w:ilvl w:val="0"/>
          <w:numId w:val="22"/>
        </w:numPr>
        <w:rPr>
          <w:b w:val="0"/>
          <w:bCs w:val="0"/>
        </w:rPr>
      </w:pPr>
      <w:r>
        <w:rPr>
          <w:b w:val="0"/>
          <w:bCs w:val="0"/>
        </w:rPr>
        <w:t>Tui Scanlan gave a presentation on his union, IATSE local 665. Cary is also working with him to have a partnership and build a career pathway.</w:t>
      </w:r>
    </w:p>
    <w:p w14:paraId="543933D8" w14:textId="022B0F40" w:rsidR="009E5C36" w:rsidRDefault="009E5C36" w:rsidP="009E5C36">
      <w:pPr>
        <w:pStyle w:val="Heading1"/>
        <w:numPr>
          <w:ilvl w:val="0"/>
          <w:numId w:val="22"/>
        </w:numPr>
        <w:rPr>
          <w:b w:val="0"/>
          <w:bCs w:val="0"/>
        </w:rPr>
      </w:pPr>
      <w:r>
        <w:rPr>
          <w:b w:val="0"/>
          <w:bCs w:val="0"/>
        </w:rPr>
        <w:t xml:space="preserve">With the help of Helen Sanpei and Adult education, </w:t>
      </w:r>
      <w:r w:rsidR="002107AD">
        <w:rPr>
          <w:b w:val="0"/>
          <w:bCs w:val="0"/>
        </w:rPr>
        <w:t>a meeting with Pacific Resources for Education and Learning (PREL). Using the career foundation to educate incoming COFA personnel on what is necessary to work in the United States.</w:t>
      </w:r>
    </w:p>
    <w:p w14:paraId="2BB7B43B" w14:textId="77777777" w:rsidR="00CC1FD6" w:rsidRDefault="00CC1FD6" w:rsidP="00CC1FD6">
      <w:pPr>
        <w:pStyle w:val="Heading1"/>
        <w:ind w:left="1720"/>
        <w:rPr>
          <w:b w:val="0"/>
          <w:bCs w:val="0"/>
        </w:rPr>
      </w:pPr>
    </w:p>
    <w:p w14:paraId="44B4E161" w14:textId="10BDA5CB" w:rsidR="00CC1FD6" w:rsidRPr="00BD4C60" w:rsidRDefault="00CC1FD6" w:rsidP="00CC1FD6">
      <w:pPr>
        <w:pStyle w:val="Heading1"/>
        <w:numPr>
          <w:ilvl w:val="0"/>
          <w:numId w:val="15"/>
        </w:numPr>
      </w:pPr>
      <w:r w:rsidRPr="00BD4C60">
        <w:t>Military and Veterans Affairs Committee</w:t>
      </w:r>
    </w:p>
    <w:p w14:paraId="1DE2DB97" w14:textId="63B7F18F" w:rsidR="00CC1FD6" w:rsidRDefault="002107AD" w:rsidP="00CC1FD6">
      <w:pPr>
        <w:pStyle w:val="Heading1"/>
        <w:ind w:left="1720"/>
        <w:rPr>
          <w:b w:val="0"/>
          <w:bCs w:val="0"/>
        </w:rPr>
      </w:pPr>
      <w:r>
        <w:rPr>
          <w:b w:val="0"/>
          <w:bCs w:val="0"/>
        </w:rPr>
        <w:t>Ken Loui gave an update from the Military and Veterans Affairs Committee</w:t>
      </w:r>
      <w:r w:rsidR="000718F4">
        <w:rPr>
          <w:b w:val="0"/>
          <w:bCs w:val="0"/>
        </w:rPr>
        <w:t xml:space="preserve"> (MVAC)</w:t>
      </w:r>
      <w:r>
        <w:rPr>
          <w:b w:val="0"/>
          <w:bCs w:val="0"/>
        </w:rPr>
        <w:t>. The next scheduled meeting was on April 20</w:t>
      </w:r>
      <w:r w:rsidRPr="002107AD">
        <w:rPr>
          <w:b w:val="0"/>
          <w:bCs w:val="0"/>
          <w:vertAlign w:val="superscript"/>
        </w:rPr>
        <w:t>th</w:t>
      </w:r>
      <w:r>
        <w:rPr>
          <w:b w:val="0"/>
          <w:bCs w:val="0"/>
        </w:rPr>
        <w:t xml:space="preserve">. At the last meeting there was a presentation on Armed Services YMCA from Executive Director Laurie Moore going over the services they provide. The military spouse committee was also </w:t>
      </w:r>
      <w:r w:rsidR="000718F4">
        <w:rPr>
          <w:b w:val="0"/>
          <w:bCs w:val="0"/>
        </w:rPr>
        <w:t xml:space="preserve">“restarted” with new chair Erin </w:t>
      </w:r>
      <w:proofErr w:type="spellStart"/>
      <w:r w:rsidR="000718F4">
        <w:rPr>
          <w:b w:val="0"/>
          <w:bCs w:val="0"/>
        </w:rPr>
        <w:t>Henderschedt</w:t>
      </w:r>
      <w:proofErr w:type="spellEnd"/>
      <w:r w:rsidR="000718F4">
        <w:rPr>
          <w:b w:val="0"/>
          <w:bCs w:val="0"/>
        </w:rPr>
        <w:t>. Ken let the council know that the MVAC will have a “opening” since he will be moving out of the chair position.</w:t>
      </w:r>
    </w:p>
    <w:p w14:paraId="5979C83F" w14:textId="77777777" w:rsidR="00CC1FD6" w:rsidRDefault="00CC1FD6" w:rsidP="00CC1FD6">
      <w:pPr>
        <w:pStyle w:val="Heading1"/>
        <w:ind w:left="1720"/>
        <w:rPr>
          <w:b w:val="0"/>
          <w:bCs w:val="0"/>
        </w:rPr>
      </w:pPr>
    </w:p>
    <w:p w14:paraId="2305ACE6" w14:textId="000205BC" w:rsidR="00CC1FD6" w:rsidRPr="00BD4C60" w:rsidRDefault="00CC1FD6" w:rsidP="00CC1FD6">
      <w:pPr>
        <w:pStyle w:val="Heading1"/>
        <w:numPr>
          <w:ilvl w:val="0"/>
          <w:numId w:val="15"/>
        </w:numPr>
      </w:pPr>
      <w:r w:rsidRPr="00BD4C60">
        <w:t>Youth Services Committee</w:t>
      </w:r>
    </w:p>
    <w:p w14:paraId="3F737294" w14:textId="297BCBFE" w:rsidR="00CC1FD6" w:rsidRDefault="000718F4" w:rsidP="00CC1FD6">
      <w:pPr>
        <w:pStyle w:val="Heading1"/>
        <w:ind w:left="1720"/>
        <w:rPr>
          <w:b w:val="0"/>
          <w:bCs w:val="0"/>
        </w:rPr>
      </w:pPr>
      <w:r>
        <w:rPr>
          <w:b w:val="0"/>
          <w:bCs w:val="0"/>
        </w:rPr>
        <w:t xml:space="preserve">Ian Kitajima </w:t>
      </w:r>
      <w:r w:rsidR="00F53325">
        <w:rPr>
          <w:b w:val="0"/>
          <w:bCs w:val="0"/>
        </w:rPr>
        <w:t>gave the update on Youth Services Committee. The Youth Services committee hasn’t met since the last meeting.</w:t>
      </w:r>
    </w:p>
    <w:p w14:paraId="76101E35" w14:textId="23410824" w:rsidR="00F53325" w:rsidRDefault="00F53325" w:rsidP="00F53325">
      <w:pPr>
        <w:pStyle w:val="Heading1"/>
        <w:numPr>
          <w:ilvl w:val="0"/>
          <w:numId w:val="23"/>
        </w:numPr>
        <w:rPr>
          <w:b w:val="0"/>
          <w:bCs w:val="0"/>
        </w:rPr>
      </w:pPr>
      <w:r>
        <w:rPr>
          <w:b w:val="0"/>
          <w:bCs w:val="0"/>
        </w:rPr>
        <w:t xml:space="preserve">Ade Ogunniyi gave a presentation at the meeting about </w:t>
      </w:r>
      <w:proofErr w:type="spellStart"/>
      <w:r>
        <w:rPr>
          <w:b w:val="0"/>
          <w:bCs w:val="0"/>
        </w:rPr>
        <w:t>Vivistop</w:t>
      </w:r>
      <w:proofErr w:type="spellEnd"/>
      <w:r>
        <w:rPr>
          <w:b w:val="0"/>
          <w:bCs w:val="0"/>
        </w:rPr>
        <w:t xml:space="preserve"> Honolulu which is a creative lab and the Honolulu Tool Library which is a lending library for tools.</w:t>
      </w:r>
    </w:p>
    <w:p w14:paraId="4E551E8B" w14:textId="2EE91178" w:rsidR="00F53325" w:rsidRDefault="00F53325" w:rsidP="00F53325">
      <w:pPr>
        <w:pStyle w:val="Heading1"/>
        <w:numPr>
          <w:ilvl w:val="0"/>
          <w:numId w:val="23"/>
        </w:numPr>
        <w:rPr>
          <w:b w:val="0"/>
          <w:bCs w:val="0"/>
        </w:rPr>
      </w:pPr>
      <w:r>
        <w:rPr>
          <w:b w:val="0"/>
          <w:bCs w:val="0"/>
        </w:rPr>
        <w:t>Isaia Souza also presented at the meeting about how to become a creator/entrepreneur via online businesses and how the younger generation is preparing for future work.</w:t>
      </w:r>
    </w:p>
    <w:p w14:paraId="1C9FE356" w14:textId="3FAB1098" w:rsidR="00F53325" w:rsidRDefault="00F53325" w:rsidP="00F53325">
      <w:pPr>
        <w:pStyle w:val="Heading1"/>
        <w:numPr>
          <w:ilvl w:val="0"/>
          <w:numId w:val="23"/>
        </w:numPr>
        <w:rPr>
          <w:b w:val="0"/>
          <w:bCs w:val="0"/>
        </w:rPr>
      </w:pPr>
      <w:r>
        <w:rPr>
          <w:b w:val="0"/>
          <w:bCs w:val="0"/>
        </w:rPr>
        <w:lastRenderedPageBreak/>
        <w:t xml:space="preserve">Ian also let everyone know that both he and Winona are terming </w:t>
      </w:r>
      <w:r w:rsidR="00460105">
        <w:rPr>
          <w:b w:val="0"/>
          <w:bCs w:val="0"/>
        </w:rPr>
        <w:t>out,</w:t>
      </w:r>
      <w:r>
        <w:rPr>
          <w:b w:val="0"/>
          <w:bCs w:val="0"/>
        </w:rPr>
        <w:t xml:space="preserve"> so the Youth Services committee are </w:t>
      </w:r>
      <w:r w:rsidR="00460105">
        <w:rPr>
          <w:b w:val="0"/>
          <w:bCs w:val="0"/>
        </w:rPr>
        <w:t>not going to</w:t>
      </w:r>
      <w:r>
        <w:rPr>
          <w:b w:val="0"/>
          <w:bCs w:val="0"/>
        </w:rPr>
        <w:t xml:space="preserve"> have a Chair or Vice-Chair.</w:t>
      </w:r>
    </w:p>
    <w:p w14:paraId="322D8A84" w14:textId="77777777" w:rsidR="00CC1FD6" w:rsidRDefault="00CC1FD6" w:rsidP="00CC1FD6">
      <w:pPr>
        <w:pStyle w:val="Heading1"/>
        <w:ind w:left="1720"/>
        <w:rPr>
          <w:b w:val="0"/>
          <w:bCs w:val="0"/>
        </w:rPr>
      </w:pPr>
    </w:p>
    <w:p w14:paraId="4145518E" w14:textId="6E7B814A" w:rsidR="00CC1FD6" w:rsidRPr="00BD4C60" w:rsidRDefault="00CC1FD6" w:rsidP="00CC1FD6">
      <w:pPr>
        <w:pStyle w:val="Heading1"/>
        <w:numPr>
          <w:ilvl w:val="0"/>
          <w:numId w:val="15"/>
        </w:numPr>
      </w:pPr>
      <w:r w:rsidRPr="00BD4C60">
        <w:t>Special Projects Committee</w:t>
      </w:r>
    </w:p>
    <w:p w14:paraId="328C8BFC" w14:textId="4B75DBDC" w:rsidR="00CC1FD6" w:rsidRDefault="00F53325" w:rsidP="00CC1FD6">
      <w:pPr>
        <w:pStyle w:val="Heading1"/>
        <w:ind w:left="1720"/>
        <w:rPr>
          <w:b w:val="0"/>
          <w:bCs w:val="0"/>
        </w:rPr>
      </w:pPr>
      <w:r>
        <w:rPr>
          <w:b w:val="0"/>
          <w:bCs w:val="0"/>
        </w:rPr>
        <w:t>Sean Knox gave the report for the Special Projects committee.</w:t>
      </w:r>
      <w:r w:rsidR="00460105">
        <w:rPr>
          <w:b w:val="0"/>
          <w:bCs w:val="0"/>
        </w:rPr>
        <w:t xml:space="preserve"> The last meeting was June 8</w:t>
      </w:r>
      <w:r w:rsidR="00460105" w:rsidRPr="00460105">
        <w:rPr>
          <w:b w:val="0"/>
          <w:bCs w:val="0"/>
          <w:vertAlign w:val="superscript"/>
        </w:rPr>
        <w:t>th</w:t>
      </w:r>
      <w:r w:rsidR="00460105">
        <w:rPr>
          <w:b w:val="0"/>
          <w:bCs w:val="0"/>
        </w:rPr>
        <w:t xml:space="preserve"> unfortunately the July 11</w:t>
      </w:r>
      <w:r w:rsidR="00460105" w:rsidRPr="00460105">
        <w:rPr>
          <w:b w:val="0"/>
          <w:bCs w:val="0"/>
          <w:vertAlign w:val="superscript"/>
        </w:rPr>
        <w:t>th</w:t>
      </w:r>
      <w:r w:rsidR="00460105">
        <w:rPr>
          <w:b w:val="0"/>
          <w:bCs w:val="0"/>
        </w:rPr>
        <w:t xml:space="preserve"> meeting was cancelled per scheduling issues. At the June 8</w:t>
      </w:r>
      <w:r w:rsidR="00460105" w:rsidRPr="00460105">
        <w:rPr>
          <w:b w:val="0"/>
          <w:bCs w:val="0"/>
          <w:vertAlign w:val="superscript"/>
        </w:rPr>
        <w:t>th</w:t>
      </w:r>
      <w:r w:rsidR="00460105">
        <w:rPr>
          <w:b w:val="0"/>
          <w:bCs w:val="0"/>
        </w:rPr>
        <w:t xml:space="preserve"> meeting the Special Projects Committee went over the unified state plan, the timeline of the WDC strategic plan, and the board makeup for compliance with federal guidelines.</w:t>
      </w:r>
    </w:p>
    <w:p w14:paraId="20F191B0" w14:textId="77777777" w:rsidR="00CC1FD6" w:rsidRDefault="00CC1FD6" w:rsidP="00CC1FD6">
      <w:pPr>
        <w:pStyle w:val="Heading1"/>
        <w:ind w:left="1720"/>
        <w:rPr>
          <w:b w:val="0"/>
          <w:bCs w:val="0"/>
        </w:rPr>
      </w:pPr>
    </w:p>
    <w:p w14:paraId="2BEEE301" w14:textId="1585E58B" w:rsidR="00CC1FD6" w:rsidRPr="00BD4C60" w:rsidRDefault="00CC1FD6" w:rsidP="00CC1FD6">
      <w:pPr>
        <w:pStyle w:val="Heading1"/>
        <w:numPr>
          <w:ilvl w:val="0"/>
          <w:numId w:val="15"/>
        </w:numPr>
      </w:pPr>
      <w:r w:rsidRPr="00BD4C60">
        <w:t>Performance Measures and Financial Accountability Committee</w:t>
      </w:r>
    </w:p>
    <w:p w14:paraId="55358106" w14:textId="390EB05B" w:rsidR="00CC1FD6" w:rsidRDefault="008D5408" w:rsidP="00CC1FD6">
      <w:pPr>
        <w:pStyle w:val="Heading1"/>
        <w:ind w:left="1720"/>
        <w:rPr>
          <w:b w:val="0"/>
          <w:bCs w:val="0"/>
        </w:rPr>
      </w:pPr>
      <w:r>
        <w:rPr>
          <w:b w:val="0"/>
          <w:bCs w:val="0"/>
        </w:rPr>
        <w:t>Kelly Ueoka gave an update on the Performance Measures and Financial Accountability committee. He was able to meet with Shannon Okinaka and is currently reading through the materials that were given to him from Shannon.</w:t>
      </w:r>
    </w:p>
    <w:p w14:paraId="105F6579" w14:textId="77777777" w:rsidR="00CC1FD6" w:rsidRPr="00CC1FD6" w:rsidRDefault="00CC1FD6" w:rsidP="00CC1FD6">
      <w:pPr>
        <w:pStyle w:val="Heading1"/>
        <w:ind w:left="1720"/>
        <w:rPr>
          <w:b w:val="0"/>
          <w:bCs w:val="0"/>
        </w:rPr>
      </w:pPr>
    </w:p>
    <w:p w14:paraId="02569C2F" w14:textId="55E50541" w:rsidR="00773155" w:rsidRDefault="003B3EB8">
      <w:pPr>
        <w:pStyle w:val="Heading1"/>
        <w:numPr>
          <w:ilvl w:val="0"/>
          <w:numId w:val="1"/>
        </w:numPr>
      </w:pPr>
      <w:r>
        <w:t>Reports Related to th</w:t>
      </w:r>
      <w:r w:rsidR="00CC1FD6">
        <w:t xml:space="preserve">e </w:t>
      </w:r>
      <w:r>
        <w:t>WIO</w:t>
      </w:r>
      <w:r w:rsidR="00CC1FD6">
        <w:t>A</w:t>
      </w:r>
      <w:r>
        <w:t xml:space="preserve"> Program Highlights from each County’s Workforce Development Board for the period of </w:t>
      </w:r>
      <w:r w:rsidR="00CC1FD6">
        <w:t>April 28</w:t>
      </w:r>
      <w:r>
        <w:t>, 202</w:t>
      </w:r>
      <w:r w:rsidR="00CC1FD6">
        <w:t>3</w:t>
      </w:r>
      <w:r>
        <w:t>, to</w:t>
      </w:r>
      <w:r w:rsidR="00CC1FD6">
        <w:t xml:space="preserve"> June 29</w:t>
      </w:r>
      <w:r>
        <w:t>, 202</w:t>
      </w:r>
      <w:r w:rsidR="0042725B">
        <w:t>3</w:t>
      </w:r>
    </w:p>
    <w:p w14:paraId="03F70874" w14:textId="472EEA42" w:rsidR="003B3EB8" w:rsidRDefault="003B3EB8">
      <w:pPr>
        <w:pStyle w:val="Heading1"/>
        <w:numPr>
          <w:ilvl w:val="0"/>
          <w:numId w:val="6"/>
        </w:numPr>
      </w:pPr>
      <w:r>
        <w:t>Hawaii County Workforce Development Board</w:t>
      </w:r>
    </w:p>
    <w:p w14:paraId="40EAEA73" w14:textId="3468390B" w:rsidR="003B3EB8" w:rsidRDefault="008D5408" w:rsidP="00087294">
      <w:pPr>
        <w:ind w:left="1360"/>
        <w:rPr>
          <w:sz w:val="24"/>
          <w:szCs w:val="24"/>
        </w:rPr>
      </w:pPr>
      <w:r>
        <w:rPr>
          <w:sz w:val="24"/>
          <w:szCs w:val="24"/>
        </w:rPr>
        <w:t>Doug Adams reported on the Hawaii County Workforce Development Board since Rossella was not available to report.</w:t>
      </w:r>
      <w:r w:rsidR="009527C8">
        <w:rPr>
          <w:sz w:val="24"/>
          <w:szCs w:val="24"/>
        </w:rPr>
        <w:t xml:space="preserve"> </w:t>
      </w:r>
      <w:r>
        <w:rPr>
          <w:sz w:val="24"/>
          <w:szCs w:val="24"/>
        </w:rPr>
        <w:t>They met at the beginning of June, which allowed them to bring in the new board members. They have been approved and are from both sides of the island. They are at the end of transitioning the WIOA program into Research and Development.</w:t>
      </w:r>
    </w:p>
    <w:p w14:paraId="31EBD10A" w14:textId="78642BB0" w:rsidR="008D5408" w:rsidRDefault="008D5408" w:rsidP="00087294">
      <w:pPr>
        <w:ind w:left="1360"/>
        <w:rPr>
          <w:sz w:val="24"/>
          <w:szCs w:val="24"/>
        </w:rPr>
      </w:pPr>
      <w:r>
        <w:rPr>
          <w:sz w:val="24"/>
          <w:szCs w:val="24"/>
        </w:rPr>
        <w:t>An RFP is going to be going out for the one stop operator once the Executive Director is in place as a civil servant.</w:t>
      </w:r>
    </w:p>
    <w:p w14:paraId="41661348" w14:textId="77777777" w:rsidR="003B3EB8" w:rsidRPr="003B3EB8" w:rsidRDefault="003B3EB8" w:rsidP="003B3EB8">
      <w:pPr>
        <w:ind w:left="1360"/>
        <w:rPr>
          <w:sz w:val="24"/>
          <w:szCs w:val="24"/>
        </w:rPr>
      </w:pPr>
    </w:p>
    <w:p w14:paraId="18DA1D3B" w14:textId="6D4DFDBD" w:rsidR="003B3EB8" w:rsidRDefault="003B3EB8">
      <w:pPr>
        <w:pStyle w:val="Heading1"/>
        <w:numPr>
          <w:ilvl w:val="0"/>
          <w:numId w:val="6"/>
        </w:numPr>
      </w:pPr>
      <w:r>
        <w:t>Maui County Workforce Development Board</w:t>
      </w:r>
    </w:p>
    <w:p w14:paraId="3F0CD7C2" w14:textId="08498492" w:rsidR="009527C8" w:rsidRDefault="007452C8" w:rsidP="009527C8">
      <w:pPr>
        <w:ind w:left="1360"/>
        <w:rPr>
          <w:sz w:val="24"/>
          <w:szCs w:val="24"/>
        </w:rPr>
      </w:pPr>
      <w:r>
        <w:rPr>
          <w:sz w:val="24"/>
          <w:szCs w:val="24"/>
        </w:rPr>
        <w:t>Leslie Wilkins gave the board updates from the Maui County Workforce Development Board.</w:t>
      </w:r>
      <w:r w:rsidR="001201DA">
        <w:rPr>
          <w:sz w:val="24"/>
          <w:szCs w:val="24"/>
        </w:rPr>
        <w:t xml:space="preserve"> </w:t>
      </w:r>
    </w:p>
    <w:p w14:paraId="5E0E48A1" w14:textId="29CF1446" w:rsidR="009527C8" w:rsidRPr="009527C8" w:rsidRDefault="009527C8" w:rsidP="009527C8">
      <w:pPr>
        <w:pStyle w:val="ListParagraph"/>
        <w:numPr>
          <w:ilvl w:val="0"/>
          <w:numId w:val="24"/>
        </w:numPr>
        <w:rPr>
          <w:sz w:val="24"/>
          <w:szCs w:val="24"/>
          <w:u w:val="none"/>
        </w:rPr>
      </w:pPr>
      <w:r w:rsidRPr="009527C8">
        <w:rPr>
          <w:sz w:val="24"/>
          <w:szCs w:val="24"/>
          <w:u w:val="none"/>
        </w:rPr>
        <w:t>Leslie wanted to thank Bennette for taking time out of her time during the federal monitoring to visit the Maui AJC, WDD offices, and meet with Luana Mahi. Some board members were lost, the healthcare sector has an interim placement from the executive director of the long-term healthcare facility.</w:t>
      </w:r>
    </w:p>
    <w:p w14:paraId="0E32D46B" w14:textId="65053429" w:rsidR="009527C8" w:rsidRDefault="009527C8" w:rsidP="009527C8">
      <w:pPr>
        <w:pStyle w:val="ListParagraph"/>
        <w:numPr>
          <w:ilvl w:val="0"/>
          <w:numId w:val="24"/>
        </w:numPr>
        <w:rPr>
          <w:sz w:val="24"/>
          <w:szCs w:val="24"/>
          <w:u w:val="none"/>
        </w:rPr>
      </w:pPr>
      <w:r w:rsidRPr="009527C8">
        <w:rPr>
          <w:sz w:val="24"/>
          <w:szCs w:val="24"/>
          <w:u w:val="none"/>
        </w:rPr>
        <w:t>There is a Job fair planned for July 6</w:t>
      </w:r>
      <w:r w:rsidRPr="009527C8">
        <w:rPr>
          <w:sz w:val="24"/>
          <w:szCs w:val="24"/>
          <w:u w:val="none"/>
          <w:vertAlign w:val="superscript"/>
        </w:rPr>
        <w:t>th</w:t>
      </w:r>
      <w:r w:rsidRPr="009527C8">
        <w:rPr>
          <w:sz w:val="24"/>
          <w:szCs w:val="24"/>
          <w:u w:val="none"/>
        </w:rPr>
        <w:t xml:space="preserve"> and 7</w:t>
      </w:r>
      <w:r w:rsidRPr="009527C8">
        <w:rPr>
          <w:sz w:val="24"/>
          <w:szCs w:val="24"/>
          <w:u w:val="none"/>
          <w:vertAlign w:val="superscript"/>
        </w:rPr>
        <w:t>th</w:t>
      </w:r>
      <w:r w:rsidRPr="009527C8">
        <w:rPr>
          <w:sz w:val="24"/>
          <w:szCs w:val="24"/>
          <w:u w:val="none"/>
        </w:rPr>
        <w:t xml:space="preserve"> and outreach is happening for the employers for guidance, letting them know that WIOA is not only for job seekers but also for employers.</w:t>
      </w:r>
    </w:p>
    <w:p w14:paraId="5B65122D" w14:textId="02A03DB6" w:rsidR="009527C8" w:rsidRPr="009527C8" w:rsidRDefault="009527C8" w:rsidP="009527C8">
      <w:pPr>
        <w:pStyle w:val="ListParagraph"/>
        <w:numPr>
          <w:ilvl w:val="0"/>
          <w:numId w:val="24"/>
        </w:numPr>
        <w:rPr>
          <w:sz w:val="24"/>
          <w:szCs w:val="24"/>
          <w:u w:val="none"/>
        </w:rPr>
      </w:pPr>
      <w:r>
        <w:rPr>
          <w:sz w:val="24"/>
          <w:szCs w:val="24"/>
          <w:u w:val="none"/>
        </w:rPr>
        <w:t xml:space="preserve">Leslie reported that contrary to last year when there were no return funds there are unfortunately some funds that will be being returned. Maui county will be following </w:t>
      </w:r>
      <w:r w:rsidR="00C8791E">
        <w:rPr>
          <w:sz w:val="24"/>
          <w:szCs w:val="24"/>
          <w:u w:val="none"/>
        </w:rPr>
        <w:t>Hawaii counties lead and changing the Executive Director position to a Civil Service position.</w:t>
      </w:r>
    </w:p>
    <w:p w14:paraId="2684BEF9" w14:textId="77777777" w:rsidR="005C5E74" w:rsidRPr="003B3EB8" w:rsidRDefault="005C5E74" w:rsidP="00BD2E53">
      <w:pPr>
        <w:rPr>
          <w:sz w:val="24"/>
          <w:szCs w:val="24"/>
        </w:rPr>
      </w:pPr>
    </w:p>
    <w:p w14:paraId="45FFFD66" w14:textId="1D06D532" w:rsidR="003B3EB8" w:rsidRDefault="003B3EB8">
      <w:pPr>
        <w:pStyle w:val="Heading1"/>
        <w:numPr>
          <w:ilvl w:val="0"/>
          <w:numId w:val="6"/>
        </w:numPr>
      </w:pPr>
      <w:r>
        <w:t>Oahu Workforce Development Board</w:t>
      </w:r>
    </w:p>
    <w:p w14:paraId="4E85F14C" w14:textId="79729782" w:rsidR="00CC1FD6" w:rsidRDefault="00C8791E" w:rsidP="00CC1FD6">
      <w:pPr>
        <w:pStyle w:val="Heading1"/>
        <w:ind w:left="1360"/>
        <w:rPr>
          <w:b w:val="0"/>
          <w:bCs w:val="0"/>
        </w:rPr>
      </w:pPr>
      <w:r>
        <w:rPr>
          <w:b w:val="0"/>
          <w:bCs w:val="0"/>
        </w:rPr>
        <w:t xml:space="preserve">Jason Chang gave an update from the Oahu Workforce Development Board. The one-stop operator recertification has been an important task. Board member placements have been happening, two vacancies remain. With the board members being placed committees have </w:t>
      </w:r>
      <w:proofErr w:type="gramStart"/>
      <w:r>
        <w:rPr>
          <w:b w:val="0"/>
          <w:bCs w:val="0"/>
        </w:rPr>
        <w:t>been getting</w:t>
      </w:r>
      <w:proofErr w:type="gramEnd"/>
      <w:r>
        <w:rPr>
          <w:b w:val="0"/>
          <w:bCs w:val="0"/>
        </w:rPr>
        <w:t xml:space="preserve"> revitalized.</w:t>
      </w:r>
    </w:p>
    <w:p w14:paraId="18952EA9" w14:textId="77777777" w:rsidR="00CC1FD6" w:rsidRPr="00CC1FD6" w:rsidRDefault="00CC1FD6" w:rsidP="00CC1FD6">
      <w:pPr>
        <w:pStyle w:val="Heading1"/>
        <w:ind w:left="1360"/>
        <w:rPr>
          <w:b w:val="0"/>
          <w:bCs w:val="0"/>
        </w:rPr>
      </w:pPr>
    </w:p>
    <w:p w14:paraId="388ADAAE" w14:textId="267F2A44" w:rsidR="00CC1FD6" w:rsidRDefault="00CC1FD6">
      <w:pPr>
        <w:pStyle w:val="Heading1"/>
        <w:numPr>
          <w:ilvl w:val="0"/>
          <w:numId w:val="6"/>
        </w:numPr>
      </w:pPr>
      <w:r>
        <w:lastRenderedPageBreak/>
        <w:t>Kauai County Workforce Development Board</w:t>
      </w:r>
    </w:p>
    <w:p w14:paraId="0C1134DC" w14:textId="3370EA85" w:rsidR="00CC1FD6" w:rsidRDefault="007452C8" w:rsidP="00CC1FD6">
      <w:pPr>
        <w:ind w:left="1360"/>
        <w:rPr>
          <w:sz w:val="24"/>
          <w:szCs w:val="24"/>
        </w:rPr>
      </w:pPr>
      <w:r>
        <w:rPr>
          <w:sz w:val="24"/>
          <w:szCs w:val="24"/>
        </w:rPr>
        <w:t>There was no</w:t>
      </w:r>
      <w:r w:rsidR="00BD2E53">
        <w:rPr>
          <w:sz w:val="24"/>
          <w:szCs w:val="24"/>
        </w:rPr>
        <w:t xml:space="preserve"> representative</w:t>
      </w:r>
      <w:r>
        <w:rPr>
          <w:sz w:val="24"/>
          <w:szCs w:val="24"/>
        </w:rPr>
        <w:t xml:space="preserve"> available to give an update for the </w:t>
      </w:r>
      <w:r w:rsidR="00527002">
        <w:rPr>
          <w:sz w:val="24"/>
          <w:szCs w:val="24"/>
        </w:rPr>
        <w:t>Kauai County</w:t>
      </w:r>
      <w:r>
        <w:rPr>
          <w:sz w:val="24"/>
          <w:szCs w:val="24"/>
        </w:rPr>
        <w:t xml:space="preserve"> Workforce Development Board.</w:t>
      </w:r>
    </w:p>
    <w:p w14:paraId="31F9AF3C" w14:textId="77777777" w:rsidR="008F079B" w:rsidRPr="008F079B" w:rsidRDefault="008F079B" w:rsidP="00CC1FD6">
      <w:pPr>
        <w:rPr>
          <w:sz w:val="24"/>
          <w:szCs w:val="24"/>
        </w:rPr>
      </w:pPr>
    </w:p>
    <w:p w14:paraId="241433CB" w14:textId="5BE487A0" w:rsidR="00D232BB" w:rsidRDefault="00CC1FD6">
      <w:pPr>
        <w:pStyle w:val="Heading1"/>
        <w:numPr>
          <w:ilvl w:val="0"/>
          <w:numId w:val="1"/>
        </w:numPr>
      </w:pPr>
      <w:r>
        <w:t>Mahalo to all outgoing council members that will be terming out as of June 30, 2023</w:t>
      </w:r>
    </w:p>
    <w:p w14:paraId="7B8D6B26" w14:textId="227E3F84" w:rsidR="002059A2" w:rsidRDefault="00527002" w:rsidP="003052B8">
      <w:pPr>
        <w:ind w:left="1360"/>
        <w:rPr>
          <w:sz w:val="24"/>
          <w:szCs w:val="24"/>
        </w:rPr>
      </w:pPr>
      <w:r>
        <w:rPr>
          <w:sz w:val="24"/>
          <w:szCs w:val="24"/>
        </w:rPr>
        <w:t>Jade Butay and Alan Hayashi wanted to thank the members that are terming out</w:t>
      </w:r>
      <w:r w:rsidR="00700321">
        <w:rPr>
          <w:sz w:val="24"/>
          <w:szCs w:val="24"/>
        </w:rPr>
        <w:t xml:space="preserve"> for their commitment to the workforce of Hawaii</w:t>
      </w:r>
      <w:r>
        <w:rPr>
          <w:sz w:val="24"/>
          <w:szCs w:val="24"/>
        </w:rPr>
        <w:t>. The members include Brian Tatsumura, Ian Kitajima, Brian Lee, Chuck Shima, Winona Whitman, Shannon Okinaka, Kira Higa</w:t>
      </w:r>
      <w:r w:rsidR="00700321">
        <w:rPr>
          <w:sz w:val="24"/>
          <w:szCs w:val="24"/>
        </w:rPr>
        <w:t>, and Alan Hayashi.</w:t>
      </w:r>
    </w:p>
    <w:p w14:paraId="0D04BD2D" w14:textId="77777777" w:rsidR="0042725B" w:rsidRPr="008F079B" w:rsidRDefault="0042725B" w:rsidP="002059A2">
      <w:pPr>
        <w:rPr>
          <w:sz w:val="24"/>
          <w:szCs w:val="24"/>
        </w:rPr>
      </w:pPr>
    </w:p>
    <w:p w14:paraId="3E3C8E35" w14:textId="77777777" w:rsidR="0042725B" w:rsidRDefault="0042725B" w:rsidP="0042725B">
      <w:pPr>
        <w:pStyle w:val="Heading1"/>
        <w:numPr>
          <w:ilvl w:val="0"/>
          <w:numId w:val="1"/>
        </w:numPr>
      </w:pPr>
      <w:r>
        <w:t>Announcements and Public Testimony (if any)</w:t>
      </w:r>
    </w:p>
    <w:p w14:paraId="0677AF1E" w14:textId="0C4B2D77" w:rsidR="0042725B" w:rsidRPr="0042725B" w:rsidRDefault="00527002" w:rsidP="003052B8">
      <w:pPr>
        <w:ind w:left="1360"/>
        <w:rPr>
          <w:sz w:val="24"/>
          <w:szCs w:val="24"/>
        </w:rPr>
      </w:pPr>
      <w:r>
        <w:rPr>
          <w:sz w:val="24"/>
          <w:szCs w:val="24"/>
        </w:rPr>
        <w:t>Alan Hayashi called upon Scott Murakami new designee for the Department of Business, Economic Development &amp; Tourism (DBEDT), Scott wanted to extend his thanks to Yang-Seon Kim who was the designee on behalf of DBEDT for many year.</w:t>
      </w:r>
    </w:p>
    <w:p w14:paraId="0A23B127" w14:textId="77777777" w:rsidR="008F079B" w:rsidRDefault="008F079B" w:rsidP="00000279"/>
    <w:p w14:paraId="48103EDB" w14:textId="1A9BBDCD" w:rsidR="008F079B" w:rsidRDefault="0042725B">
      <w:pPr>
        <w:pStyle w:val="Heading1"/>
        <w:numPr>
          <w:ilvl w:val="0"/>
          <w:numId w:val="1"/>
        </w:numPr>
      </w:pPr>
      <w:r>
        <w:t>Next</w:t>
      </w:r>
      <w:r w:rsidR="008F079B">
        <w:t xml:space="preserve"> Meeting</w:t>
      </w:r>
      <w:r>
        <w:t xml:space="preserve"> Schedule</w:t>
      </w:r>
    </w:p>
    <w:p w14:paraId="0F6721C7" w14:textId="4AE5FD6A" w:rsidR="008F079B" w:rsidRPr="0042725B" w:rsidRDefault="0042725B" w:rsidP="0042725B">
      <w:pPr>
        <w:ind w:left="1360"/>
        <w:rPr>
          <w:sz w:val="24"/>
          <w:szCs w:val="24"/>
        </w:rPr>
      </w:pPr>
      <w:r>
        <w:rPr>
          <w:sz w:val="24"/>
          <w:szCs w:val="24"/>
        </w:rPr>
        <w:t xml:space="preserve">The next meeting </w:t>
      </w:r>
      <w:r w:rsidR="00CC1FD6">
        <w:rPr>
          <w:sz w:val="24"/>
          <w:szCs w:val="24"/>
        </w:rPr>
        <w:t xml:space="preserve">is </w:t>
      </w:r>
      <w:r w:rsidR="00F66E2B">
        <w:rPr>
          <w:sz w:val="24"/>
          <w:szCs w:val="24"/>
        </w:rPr>
        <w:t>tentatively scheduled</w:t>
      </w:r>
      <w:r w:rsidR="00CC1FD6">
        <w:rPr>
          <w:sz w:val="24"/>
          <w:szCs w:val="24"/>
        </w:rPr>
        <w:t xml:space="preserve"> for</w:t>
      </w:r>
      <w:r w:rsidR="00F66E2B">
        <w:rPr>
          <w:sz w:val="24"/>
          <w:szCs w:val="24"/>
        </w:rPr>
        <w:t xml:space="preserve"> </w:t>
      </w:r>
      <w:r w:rsidR="00700321">
        <w:rPr>
          <w:sz w:val="24"/>
          <w:szCs w:val="24"/>
        </w:rPr>
        <w:t>August</w:t>
      </w:r>
      <w:r w:rsidR="00CC1FD6">
        <w:rPr>
          <w:sz w:val="24"/>
          <w:szCs w:val="24"/>
        </w:rPr>
        <w:t xml:space="preserve"> 1</w:t>
      </w:r>
      <w:r w:rsidR="00700321">
        <w:rPr>
          <w:sz w:val="24"/>
          <w:szCs w:val="24"/>
        </w:rPr>
        <w:t>7</w:t>
      </w:r>
      <w:r w:rsidR="00F66E2B">
        <w:rPr>
          <w:sz w:val="24"/>
          <w:szCs w:val="24"/>
        </w:rPr>
        <w:t>, 2023</w:t>
      </w:r>
      <w:r w:rsidR="00CC1FD6">
        <w:rPr>
          <w:sz w:val="24"/>
          <w:szCs w:val="24"/>
        </w:rPr>
        <w:t xml:space="preserve"> @ 9:30 AM to 11:30 AM.</w:t>
      </w:r>
    </w:p>
    <w:p w14:paraId="1A54E6D5" w14:textId="77777777" w:rsidR="008F079B" w:rsidRDefault="008F079B" w:rsidP="00000279"/>
    <w:p w14:paraId="31DD8A8A" w14:textId="308E8FCF" w:rsidR="008F079B" w:rsidRDefault="008F079B">
      <w:pPr>
        <w:pStyle w:val="Heading1"/>
        <w:numPr>
          <w:ilvl w:val="0"/>
          <w:numId w:val="1"/>
        </w:numPr>
      </w:pPr>
      <w:r>
        <w:t>Adjournment</w:t>
      </w:r>
    </w:p>
    <w:p w14:paraId="2794A756" w14:textId="261E6E32" w:rsidR="00384ADB" w:rsidRDefault="007A3AA9" w:rsidP="00384ADB">
      <w:pPr>
        <w:ind w:left="1360"/>
        <w:rPr>
          <w:sz w:val="24"/>
          <w:szCs w:val="24"/>
        </w:rPr>
      </w:pPr>
      <w:r>
        <w:rPr>
          <w:sz w:val="24"/>
          <w:szCs w:val="24"/>
        </w:rPr>
        <w:t xml:space="preserve">Chair </w:t>
      </w:r>
      <w:r w:rsidR="008F079B">
        <w:rPr>
          <w:sz w:val="24"/>
          <w:szCs w:val="24"/>
        </w:rPr>
        <w:t>Alan Hayashi</w:t>
      </w:r>
      <w:r>
        <w:rPr>
          <w:sz w:val="24"/>
          <w:szCs w:val="24"/>
        </w:rPr>
        <w:t xml:space="preserve"> adjourned the meeting at </w:t>
      </w:r>
      <w:r w:rsidR="00700321">
        <w:rPr>
          <w:sz w:val="24"/>
          <w:szCs w:val="24"/>
        </w:rPr>
        <w:t>12</w:t>
      </w:r>
      <w:r w:rsidR="006A48A1">
        <w:rPr>
          <w:sz w:val="24"/>
          <w:szCs w:val="24"/>
        </w:rPr>
        <w:t>:</w:t>
      </w:r>
      <w:r w:rsidR="00700321">
        <w:rPr>
          <w:sz w:val="24"/>
          <w:szCs w:val="24"/>
        </w:rPr>
        <w:t>02</w:t>
      </w:r>
      <w:r w:rsidR="006A48A1">
        <w:rPr>
          <w:sz w:val="24"/>
          <w:szCs w:val="24"/>
        </w:rPr>
        <w:t xml:space="preserve"> </w:t>
      </w:r>
      <w:r w:rsidR="005D6B26">
        <w:rPr>
          <w:sz w:val="24"/>
          <w:szCs w:val="24"/>
        </w:rPr>
        <w:t>p</w:t>
      </w:r>
      <w:r w:rsidR="00845C1A">
        <w:rPr>
          <w:sz w:val="24"/>
          <w:szCs w:val="24"/>
        </w:rPr>
        <w:t>.m</w:t>
      </w:r>
      <w:r>
        <w:rPr>
          <w:sz w:val="24"/>
          <w:szCs w:val="24"/>
        </w:rPr>
        <w:t>.</w:t>
      </w:r>
    </w:p>
    <w:p w14:paraId="262747C3" w14:textId="77777777" w:rsidR="00384ADB" w:rsidRPr="00384ADB" w:rsidRDefault="00384ADB" w:rsidP="00384ADB">
      <w:pPr>
        <w:ind w:left="1360"/>
        <w:rPr>
          <w:sz w:val="24"/>
          <w:szCs w:val="24"/>
        </w:rPr>
      </w:pPr>
    </w:p>
    <w:p w14:paraId="4270C831" w14:textId="6AF8439E" w:rsidR="00CE4882" w:rsidRDefault="00CE4882" w:rsidP="00420675">
      <w:pPr>
        <w:ind w:left="1360"/>
      </w:pPr>
    </w:p>
    <w:sectPr w:rsidR="00CE4882" w:rsidSect="00A019B4">
      <w:type w:val="continuous"/>
      <w:pgSz w:w="12240" w:h="15840"/>
      <w:pgMar w:top="1354" w:right="677" w:bottom="2002" w:left="806" w:header="0" w:footer="18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E6ED" w14:textId="77777777" w:rsidR="00D34EC0" w:rsidRDefault="00D34EC0">
      <w:r>
        <w:separator/>
      </w:r>
    </w:p>
  </w:endnote>
  <w:endnote w:type="continuationSeparator" w:id="0">
    <w:p w14:paraId="1B3BEEE7" w14:textId="77777777" w:rsidR="00D34EC0" w:rsidRDefault="00D3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B412" w14:textId="77777777" w:rsidR="00773155" w:rsidRDefault="0077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35FE" w14:textId="046C536C" w:rsidR="00FC2C88" w:rsidRDefault="00367888">
    <w:pPr>
      <w:pStyle w:val="BodyText"/>
      <w:spacing w:line="14" w:lineRule="auto"/>
      <w:rPr>
        <w:sz w:val="20"/>
      </w:rPr>
    </w:pPr>
    <w:r>
      <w:rPr>
        <w:noProof/>
      </w:rPr>
      <mc:AlternateContent>
        <mc:Choice Requires="wps">
          <w:drawing>
            <wp:anchor distT="0" distB="0" distL="114300" distR="114300" simplePos="0" relativeHeight="251656704" behindDoc="1" locked="0" layoutInCell="1" allowOverlap="1" wp14:anchorId="7D9608BD" wp14:editId="686BA380">
              <wp:simplePos x="0" y="0"/>
              <wp:positionH relativeFrom="page">
                <wp:posOffset>3810635</wp:posOffset>
              </wp:positionH>
              <wp:positionV relativeFrom="page">
                <wp:posOffset>8763635</wp:posOffset>
              </wp:positionV>
              <wp:extent cx="165100" cy="19431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608BD" id="_x0000_t202" coordsize="21600,21600" o:spt="202" path="m,l,21600r21600,l21600,xe">
              <v:stroke joinstyle="miter"/>
              <v:path gradientshapeok="t" o:connecttype="rect"/>
            </v:shapetype>
            <v:shape id="docshape1" o:spid="_x0000_s1026" type="#_x0000_t202" style="position:absolute;margin-left:300.05pt;margin-top:690.05pt;width:13pt;height:15.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" filled="f" stroked="f">
              <v:textbox inset="0,0,0,0">
                <w:txbxContent>
                  <w:p w14:paraId="6F8D1F00" w14:textId="77777777" w:rsidR="00FC2C88" w:rsidRDefault="00367888">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7FDA2A13" wp14:editId="02C7BF59">
              <wp:simplePos x="0" y="0"/>
              <wp:positionH relativeFrom="page">
                <wp:posOffset>935355</wp:posOffset>
              </wp:positionH>
              <wp:positionV relativeFrom="page">
                <wp:posOffset>9107805</wp:posOffset>
              </wp:positionV>
              <wp:extent cx="5900420" cy="54991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49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A2A13" id="docshape2" o:spid="_x0000_s1027" type="#_x0000_t202" style="position:absolute;margin-left:73.65pt;margin-top:717.15pt;width:464.6pt;height:4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" filled="f" stroked="f">
              <v:textbox inset="0,0,0,0">
                <w:txbxContent>
                  <w:p w14:paraId="3F172655" w14:textId="77777777" w:rsidR="00FC2C88" w:rsidRDefault="00367888">
                    <w:pPr>
                      <w:spacing w:before="19"/>
                      <w:ind w:left="19" w:right="15"/>
                      <w:jc w:val="center"/>
                      <w:rPr>
                        <w:rFonts w:ascii="Arial Narrow"/>
                        <w:sz w:val="18"/>
                      </w:rPr>
                    </w:pPr>
                    <w:r>
                      <w:rPr>
                        <w:rFonts w:ascii="Arial Narrow"/>
                        <w:sz w:val="18"/>
                      </w:rPr>
                      <w:t>Equal</w:t>
                    </w:r>
                    <w:r>
                      <w:rPr>
                        <w:rFonts w:ascii="Arial Narrow"/>
                        <w:spacing w:val="-2"/>
                        <w:sz w:val="18"/>
                      </w:rPr>
                      <w:t xml:space="preserve"> </w:t>
                    </w:r>
                    <w:r>
                      <w:rPr>
                        <w:rFonts w:ascii="Arial Narrow"/>
                        <w:sz w:val="18"/>
                      </w:rPr>
                      <w:t>Opportunity</w:t>
                    </w:r>
                    <w:r>
                      <w:rPr>
                        <w:rFonts w:ascii="Arial Narrow"/>
                        <w:spacing w:val="-2"/>
                        <w:sz w:val="18"/>
                      </w:rPr>
                      <w:t xml:space="preserve"> </w:t>
                    </w:r>
                    <w:r>
                      <w:rPr>
                        <w:rFonts w:ascii="Arial Narrow"/>
                        <w:sz w:val="18"/>
                      </w:rPr>
                      <w:t>Employer/Program</w:t>
                    </w:r>
                  </w:p>
                  <w:p w14:paraId="76266F6E" w14:textId="77777777" w:rsidR="00FC2C88" w:rsidRDefault="00367888">
                    <w:pPr>
                      <w:ind w:left="19" w:right="17"/>
                      <w:jc w:val="center"/>
                      <w:rPr>
                        <w:rFonts w:ascii="Arial Narrow"/>
                        <w:sz w:val="18"/>
                      </w:rPr>
                    </w:pPr>
                    <w:r>
                      <w:rPr>
                        <w:rFonts w:ascii="Arial Narrow"/>
                        <w:sz w:val="18"/>
                      </w:rPr>
                      <w:t>If</w:t>
                    </w:r>
                    <w:r>
                      <w:rPr>
                        <w:rFonts w:ascii="Arial Narrow"/>
                        <w:spacing w:val="-3"/>
                        <w:sz w:val="18"/>
                      </w:rPr>
                      <w:t xml:space="preserve"> </w:t>
                    </w:r>
                    <w:r>
                      <w:rPr>
                        <w:rFonts w:ascii="Arial Narrow"/>
                        <w:sz w:val="18"/>
                      </w:rPr>
                      <w:t>you</w:t>
                    </w:r>
                    <w:r>
                      <w:rPr>
                        <w:rFonts w:ascii="Arial Narrow"/>
                        <w:spacing w:val="-2"/>
                        <w:sz w:val="18"/>
                      </w:rPr>
                      <w:t xml:space="preserve"> </w:t>
                    </w:r>
                    <w:r>
                      <w:rPr>
                        <w:rFonts w:ascii="Arial Narrow"/>
                        <w:sz w:val="18"/>
                      </w:rPr>
                      <w:t>need an</w:t>
                    </w:r>
                    <w:r>
                      <w:rPr>
                        <w:rFonts w:ascii="Arial Narrow"/>
                        <w:spacing w:val="-2"/>
                        <w:sz w:val="18"/>
                      </w:rPr>
                      <w:t xml:space="preserve"> </w:t>
                    </w:r>
                    <w:r>
                      <w:rPr>
                        <w:rFonts w:ascii="Arial Narrow"/>
                        <w:sz w:val="18"/>
                      </w:rPr>
                      <w:t>auxiliary</w:t>
                    </w:r>
                    <w:r>
                      <w:rPr>
                        <w:rFonts w:ascii="Arial Narrow"/>
                        <w:spacing w:val="-1"/>
                        <w:sz w:val="18"/>
                      </w:rPr>
                      <w:t xml:space="preserve"> </w:t>
                    </w:r>
                    <w:r>
                      <w:rPr>
                        <w:rFonts w:ascii="Arial Narrow"/>
                        <w:sz w:val="18"/>
                      </w:rPr>
                      <w:t>aid/service</w:t>
                    </w:r>
                    <w:r>
                      <w:rPr>
                        <w:rFonts w:ascii="Arial Narrow"/>
                        <w:spacing w:val="-2"/>
                        <w:sz w:val="18"/>
                      </w:rPr>
                      <w:t xml:space="preserve"> </w:t>
                    </w:r>
                    <w:r>
                      <w:rPr>
                        <w:rFonts w:ascii="Arial Narrow"/>
                        <w:sz w:val="18"/>
                      </w:rPr>
                      <w:t>or</w:t>
                    </w:r>
                    <w:r>
                      <w:rPr>
                        <w:rFonts w:ascii="Arial Narrow"/>
                        <w:spacing w:val="-3"/>
                        <w:sz w:val="18"/>
                      </w:rPr>
                      <w:t xml:space="preserve"> </w:t>
                    </w:r>
                    <w:r>
                      <w:rPr>
                        <w:rFonts w:ascii="Arial Narrow"/>
                        <w:sz w:val="18"/>
                      </w:rPr>
                      <w:t>other</w:t>
                    </w:r>
                    <w:r>
                      <w:rPr>
                        <w:rFonts w:ascii="Arial Narrow"/>
                        <w:spacing w:val="2"/>
                        <w:sz w:val="18"/>
                      </w:rPr>
                      <w:t xml:space="preserve"> </w:t>
                    </w:r>
                    <w:r>
                      <w:rPr>
                        <w:rFonts w:ascii="Arial Narrow"/>
                        <w:sz w:val="18"/>
                      </w:rPr>
                      <w:t>accommodation</w:t>
                    </w:r>
                    <w:r>
                      <w:rPr>
                        <w:rFonts w:ascii="Arial Narrow"/>
                        <w:spacing w:val="-3"/>
                        <w:sz w:val="18"/>
                      </w:rPr>
                      <w:t xml:space="preserve"> </w:t>
                    </w:r>
                    <w:r>
                      <w:rPr>
                        <w:rFonts w:ascii="Arial Narrow"/>
                        <w:sz w:val="18"/>
                      </w:rPr>
                      <w:t>due to</w:t>
                    </w:r>
                    <w:r>
                      <w:rPr>
                        <w:rFonts w:ascii="Arial Narrow"/>
                        <w:spacing w:val="-2"/>
                        <w:sz w:val="18"/>
                      </w:rPr>
                      <w:t xml:space="preserve"> </w:t>
                    </w:r>
                    <w:r>
                      <w:rPr>
                        <w:rFonts w:ascii="Arial Narrow"/>
                        <w:sz w:val="18"/>
                      </w:rPr>
                      <w:t>a</w:t>
                    </w:r>
                    <w:r>
                      <w:rPr>
                        <w:rFonts w:ascii="Arial Narrow"/>
                        <w:spacing w:val="-2"/>
                        <w:sz w:val="18"/>
                      </w:rPr>
                      <w:t xml:space="preserve"> </w:t>
                    </w:r>
                    <w:r>
                      <w:rPr>
                        <w:rFonts w:ascii="Arial Narrow"/>
                        <w:sz w:val="18"/>
                      </w:rPr>
                      <w:t>disability,</w:t>
                    </w:r>
                    <w:r>
                      <w:rPr>
                        <w:rFonts w:ascii="Arial Narrow"/>
                        <w:spacing w:val="-2"/>
                        <w:sz w:val="18"/>
                      </w:rPr>
                      <w:t xml:space="preserve"> </w:t>
                    </w:r>
                    <w:r>
                      <w:rPr>
                        <w:rFonts w:ascii="Arial Narrow"/>
                        <w:sz w:val="18"/>
                      </w:rPr>
                      <w:t>please</w:t>
                    </w:r>
                    <w:r>
                      <w:rPr>
                        <w:rFonts w:ascii="Arial Narrow"/>
                        <w:spacing w:val="-2"/>
                        <w:sz w:val="18"/>
                      </w:rPr>
                      <w:t xml:space="preserve"> </w:t>
                    </w:r>
                    <w:r>
                      <w:rPr>
                        <w:rFonts w:ascii="Arial Narrow"/>
                        <w:sz w:val="18"/>
                      </w:rPr>
                      <w:t>contact</w:t>
                    </w:r>
                    <w:r>
                      <w:rPr>
                        <w:rFonts w:ascii="Arial Narrow"/>
                        <w:spacing w:val="-2"/>
                        <w:sz w:val="18"/>
                      </w:rPr>
                      <w:t xml:space="preserve"> </w:t>
                    </w:r>
                    <w:r>
                      <w:rPr>
                        <w:rFonts w:ascii="Arial Narrow"/>
                        <w:sz w:val="18"/>
                      </w:rPr>
                      <w:t>the</w:t>
                    </w:r>
                    <w:r>
                      <w:rPr>
                        <w:rFonts w:ascii="Arial Narrow"/>
                        <w:spacing w:val="-2"/>
                        <w:sz w:val="18"/>
                      </w:rPr>
                      <w:t xml:space="preserve"> </w:t>
                    </w:r>
                    <w:r>
                      <w:rPr>
                        <w:rFonts w:ascii="Arial Narrow"/>
                        <w:sz w:val="18"/>
                      </w:rPr>
                      <w:t>WDC</w:t>
                    </w:r>
                    <w:r>
                      <w:rPr>
                        <w:rFonts w:ascii="Arial Narrow"/>
                        <w:spacing w:val="-1"/>
                        <w:sz w:val="18"/>
                      </w:rPr>
                      <w:t xml:space="preserve"> </w:t>
                    </w:r>
                    <w:r>
                      <w:rPr>
                        <w:rFonts w:ascii="Arial Narrow"/>
                        <w:sz w:val="18"/>
                      </w:rPr>
                      <w:t>at (808)</w:t>
                    </w:r>
                    <w:r>
                      <w:rPr>
                        <w:rFonts w:ascii="Arial Narrow"/>
                        <w:spacing w:val="-1"/>
                        <w:sz w:val="18"/>
                      </w:rPr>
                      <w:t xml:space="preserve"> </w:t>
                    </w:r>
                    <w:r>
                      <w:rPr>
                        <w:rFonts w:ascii="Arial Narrow"/>
                        <w:sz w:val="18"/>
                      </w:rPr>
                      <w:t>586-8866</w:t>
                    </w:r>
                  </w:p>
                  <w:p w14:paraId="3B8DC606" w14:textId="77777777" w:rsidR="00FC2C88" w:rsidRDefault="00367888">
                    <w:pPr>
                      <w:ind w:left="19" w:right="18"/>
                      <w:jc w:val="center"/>
                      <w:rPr>
                        <w:rFonts w:ascii="Arial Narrow"/>
                        <w:sz w:val="18"/>
                      </w:rPr>
                    </w:pPr>
                    <w:r>
                      <w:rPr>
                        <w:rFonts w:ascii="Arial Narrow"/>
                        <w:sz w:val="18"/>
                      </w:rPr>
                      <w:t>(</w:t>
                    </w:r>
                    <w:proofErr w:type="gramStart"/>
                    <w:r>
                      <w:rPr>
                        <w:rFonts w:ascii="Arial Narrow"/>
                        <w:sz w:val="18"/>
                      </w:rPr>
                      <w:t>for</w:t>
                    </w:r>
                    <w:proofErr w:type="gramEnd"/>
                    <w:r>
                      <w:rPr>
                        <w:rFonts w:ascii="Arial Narrow"/>
                        <w:spacing w:val="-1"/>
                        <w:sz w:val="18"/>
                      </w:rPr>
                      <w:t xml:space="preserve"> </w:t>
                    </w:r>
                    <w:r>
                      <w:rPr>
                        <w:rFonts w:ascii="Arial Narrow"/>
                        <w:sz w:val="18"/>
                      </w:rPr>
                      <w:t>TTY/TTD</w:t>
                    </w:r>
                    <w:r>
                      <w:rPr>
                        <w:rFonts w:ascii="Arial Narrow"/>
                        <w:spacing w:val="-2"/>
                        <w:sz w:val="18"/>
                      </w:rPr>
                      <w:t xml:space="preserve"> </w:t>
                    </w:r>
                    <w:r>
                      <w:rPr>
                        <w:rFonts w:ascii="Arial Narrow"/>
                        <w:sz w:val="18"/>
                      </w:rPr>
                      <w:t>Dial</w:t>
                    </w:r>
                    <w:r>
                      <w:rPr>
                        <w:rFonts w:ascii="Arial Narrow"/>
                        <w:spacing w:val="-3"/>
                        <w:sz w:val="18"/>
                      </w:rPr>
                      <w:t xml:space="preserve"> </w:t>
                    </w:r>
                    <w:r>
                      <w:rPr>
                        <w:rFonts w:ascii="Arial Narrow"/>
                        <w:sz w:val="18"/>
                      </w:rPr>
                      <w:t>711</w:t>
                    </w:r>
                    <w:r>
                      <w:rPr>
                        <w:rFonts w:ascii="Arial Narrow"/>
                        <w:spacing w:val="-2"/>
                        <w:sz w:val="18"/>
                      </w:rPr>
                      <w:t xml:space="preserve"> </w:t>
                    </w:r>
                    <w:r>
                      <w:rPr>
                        <w:rFonts w:ascii="Arial Narrow"/>
                        <w:sz w:val="18"/>
                      </w:rPr>
                      <w:t>then</w:t>
                    </w:r>
                    <w:r>
                      <w:rPr>
                        <w:rFonts w:ascii="Arial Narrow"/>
                        <w:spacing w:val="-2"/>
                        <w:sz w:val="18"/>
                      </w:rPr>
                      <w:t xml:space="preserve"> </w:t>
                    </w:r>
                    <w:r>
                      <w:rPr>
                        <w:rFonts w:ascii="Arial Narrow"/>
                        <w:sz w:val="18"/>
                      </w:rPr>
                      <w:t>ask</w:t>
                    </w:r>
                    <w:r>
                      <w:rPr>
                        <w:rFonts w:ascii="Arial Narrow"/>
                        <w:spacing w:val="-2"/>
                        <w:sz w:val="18"/>
                      </w:rPr>
                      <w:t xml:space="preserve"> </w:t>
                    </w:r>
                    <w:r>
                      <w:rPr>
                        <w:rFonts w:ascii="Arial Narrow"/>
                        <w:sz w:val="18"/>
                      </w:rPr>
                      <w:t>for (808)</w:t>
                    </w:r>
                    <w:r>
                      <w:rPr>
                        <w:rFonts w:ascii="Arial Narrow"/>
                        <w:spacing w:val="-1"/>
                        <w:sz w:val="18"/>
                      </w:rPr>
                      <w:t xml:space="preserve"> </w:t>
                    </w:r>
                    <w:r>
                      <w:rPr>
                        <w:rFonts w:ascii="Arial Narrow"/>
                        <w:sz w:val="18"/>
                      </w:rPr>
                      <w:t>586-8866)</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soon</w:t>
                    </w:r>
                    <w:r>
                      <w:rPr>
                        <w:rFonts w:ascii="Arial Narrow"/>
                        <w:spacing w:val="-2"/>
                        <w:sz w:val="18"/>
                      </w:rPr>
                      <w:t xml:space="preserve"> </w:t>
                    </w:r>
                    <w:r>
                      <w:rPr>
                        <w:rFonts w:ascii="Arial Narrow"/>
                        <w:sz w:val="18"/>
                      </w:rPr>
                      <w:t>as</w:t>
                    </w:r>
                    <w:r>
                      <w:rPr>
                        <w:rFonts w:ascii="Arial Narrow"/>
                        <w:spacing w:val="-3"/>
                        <w:sz w:val="18"/>
                      </w:rPr>
                      <w:t xml:space="preserve"> </w:t>
                    </w:r>
                    <w:r>
                      <w:rPr>
                        <w:rFonts w:ascii="Arial Narrow"/>
                        <w:sz w:val="18"/>
                      </w:rPr>
                      <w:t>possible.</w:t>
                    </w:r>
                    <w:r>
                      <w:rPr>
                        <w:rFonts w:ascii="Arial Narrow"/>
                        <w:spacing w:val="-1"/>
                        <w:sz w:val="18"/>
                      </w:rPr>
                      <w:t xml:space="preserve"> </w:t>
                    </w:r>
                    <w:r>
                      <w:rPr>
                        <w:rFonts w:ascii="Arial Narrow"/>
                        <w:sz w:val="18"/>
                      </w:rPr>
                      <w:t>Requests</w:t>
                    </w:r>
                    <w:r>
                      <w:rPr>
                        <w:rFonts w:ascii="Arial Narrow"/>
                        <w:spacing w:val="-3"/>
                        <w:sz w:val="18"/>
                      </w:rPr>
                      <w:t xml:space="preserve"> </w:t>
                    </w:r>
                    <w:r>
                      <w:rPr>
                        <w:rFonts w:ascii="Arial Narrow"/>
                        <w:sz w:val="18"/>
                      </w:rPr>
                      <w:t>made as</w:t>
                    </w:r>
                    <w:r>
                      <w:rPr>
                        <w:rFonts w:ascii="Arial Narrow"/>
                        <w:spacing w:val="-1"/>
                        <w:sz w:val="18"/>
                      </w:rPr>
                      <w:t xml:space="preserve"> </w:t>
                    </w:r>
                    <w:r>
                      <w:rPr>
                        <w:rFonts w:ascii="Arial Narrow"/>
                        <w:sz w:val="18"/>
                      </w:rPr>
                      <w:t>early</w:t>
                    </w:r>
                    <w:r>
                      <w:rPr>
                        <w:rFonts w:ascii="Arial Narrow"/>
                        <w:spacing w:val="-2"/>
                        <w:sz w:val="18"/>
                      </w:rPr>
                      <w:t xml:space="preserve"> </w:t>
                    </w:r>
                    <w:r>
                      <w:rPr>
                        <w:rFonts w:ascii="Arial Narrow"/>
                        <w:sz w:val="18"/>
                      </w:rPr>
                      <w:t>as</w:t>
                    </w:r>
                    <w:r>
                      <w:rPr>
                        <w:rFonts w:ascii="Arial Narrow"/>
                        <w:spacing w:val="-1"/>
                        <w:sz w:val="18"/>
                      </w:rPr>
                      <w:t xml:space="preserve"> </w:t>
                    </w:r>
                    <w:r>
                      <w:rPr>
                        <w:rFonts w:ascii="Arial Narrow"/>
                        <w:sz w:val="18"/>
                      </w:rPr>
                      <w:t>possible</w:t>
                    </w:r>
                    <w:r>
                      <w:rPr>
                        <w:rFonts w:ascii="Arial Narrow"/>
                        <w:spacing w:val="-2"/>
                        <w:sz w:val="18"/>
                      </w:rPr>
                      <w:t xml:space="preserve"> </w:t>
                    </w:r>
                    <w:r>
                      <w:rPr>
                        <w:rFonts w:ascii="Arial Narrow"/>
                        <w:sz w:val="18"/>
                      </w:rPr>
                      <w:t>will</w:t>
                    </w:r>
                    <w:r>
                      <w:rPr>
                        <w:rFonts w:ascii="Arial Narrow"/>
                        <w:spacing w:val="-2"/>
                        <w:sz w:val="18"/>
                      </w:rPr>
                      <w:t xml:space="preserve"> </w:t>
                    </w:r>
                    <w:r>
                      <w:rPr>
                        <w:rFonts w:ascii="Arial Narrow"/>
                        <w:sz w:val="18"/>
                      </w:rPr>
                      <w:t>allow</w:t>
                    </w:r>
                    <w:r>
                      <w:rPr>
                        <w:rFonts w:ascii="Arial Narrow"/>
                        <w:spacing w:val="-3"/>
                        <w:sz w:val="18"/>
                      </w:rPr>
                      <w:t xml:space="preserve"> </w:t>
                    </w:r>
                    <w:r>
                      <w:rPr>
                        <w:rFonts w:ascii="Arial Narrow"/>
                        <w:sz w:val="18"/>
                      </w:rPr>
                      <w:t>adequate</w:t>
                    </w:r>
                    <w:r>
                      <w:rPr>
                        <w:rFonts w:ascii="Arial Narrow"/>
                        <w:spacing w:val="-2"/>
                        <w:sz w:val="18"/>
                      </w:rPr>
                      <w:t xml:space="preserve"> </w:t>
                    </w:r>
                    <w:r>
                      <w:rPr>
                        <w:rFonts w:ascii="Arial Narrow"/>
                        <w:sz w:val="18"/>
                      </w:rPr>
                      <w:t>time</w:t>
                    </w:r>
                    <w:r>
                      <w:rPr>
                        <w:rFonts w:ascii="Arial Narrow"/>
                        <w:spacing w:val="-3"/>
                        <w:sz w:val="18"/>
                      </w:rPr>
                      <w:t xml:space="preserve"> </w:t>
                    </w:r>
                    <w:r>
                      <w:rPr>
                        <w:rFonts w:ascii="Arial Narrow"/>
                        <w:sz w:val="18"/>
                      </w:rPr>
                      <w:t>to</w:t>
                    </w:r>
                    <w:r>
                      <w:rPr>
                        <w:rFonts w:ascii="Arial Narrow"/>
                        <w:spacing w:val="-2"/>
                        <w:sz w:val="18"/>
                      </w:rPr>
                      <w:t xml:space="preserve"> </w:t>
                    </w:r>
                    <w:r>
                      <w:rPr>
                        <w:rFonts w:ascii="Arial Narrow"/>
                        <w:sz w:val="18"/>
                      </w:rPr>
                      <w:t>fulfill</w:t>
                    </w:r>
                    <w:r>
                      <w:rPr>
                        <w:rFonts w:ascii="Arial Narrow"/>
                        <w:spacing w:val="1"/>
                        <w:sz w:val="18"/>
                      </w:rPr>
                      <w:t xml:space="preserve"> </w:t>
                    </w:r>
                    <w:r>
                      <w:rPr>
                        <w:rFonts w:ascii="Arial Narrow"/>
                        <w:sz w:val="18"/>
                      </w:rPr>
                      <w:t>your request.</w:t>
                    </w:r>
                    <w:r>
                      <w:rPr>
                        <w:rFonts w:ascii="Arial Narrow"/>
                        <w:spacing w:val="-1"/>
                        <w:sz w:val="18"/>
                      </w:rPr>
                      <w:t xml:space="preserve"> </w:t>
                    </w:r>
                    <w:r>
                      <w:rPr>
                        <w:rFonts w:ascii="Arial Narrow"/>
                        <w:sz w:val="18"/>
                      </w:rPr>
                      <w:t>Upon</w:t>
                    </w:r>
                    <w:r>
                      <w:rPr>
                        <w:rFonts w:ascii="Arial Narrow"/>
                        <w:spacing w:val="-2"/>
                        <w:sz w:val="18"/>
                      </w:rPr>
                      <w:t xml:space="preserve"> </w:t>
                    </w:r>
                    <w:r>
                      <w:rPr>
                        <w:rFonts w:ascii="Arial Narrow"/>
                        <w:sz w:val="18"/>
                      </w:rPr>
                      <w:t>request,</w:t>
                    </w:r>
                    <w:r>
                      <w:rPr>
                        <w:rFonts w:ascii="Arial Narrow"/>
                        <w:spacing w:val="-1"/>
                        <w:sz w:val="18"/>
                      </w:rPr>
                      <w:t xml:space="preserve"> </w:t>
                    </w:r>
                    <w:r>
                      <w:rPr>
                        <w:rFonts w:ascii="Arial Narrow"/>
                        <w:sz w:val="18"/>
                      </w:rPr>
                      <w:t>this</w:t>
                    </w:r>
                    <w:r>
                      <w:rPr>
                        <w:rFonts w:ascii="Arial Narrow"/>
                        <w:spacing w:val="-1"/>
                        <w:sz w:val="18"/>
                      </w:rPr>
                      <w:t xml:space="preserve"> </w:t>
                    </w:r>
                    <w:r>
                      <w:rPr>
                        <w:rFonts w:ascii="Arial Narrow"/>
                        <w:sz w:val="18"/>
                      </w:rPr>
                      <w:t>notice</w:t>
                    </w:r>
                    <w:r>
                      <w:rPr>
                        <w:rFonts w:ascii="Arial Narrow"/>
                        <w:spacing w:val="-1"/>
                        <w:sz w:val="18"/>
                      </w:rPr>
                      <w:t xml:space="preserve"> </w:t>
                    </w:r>
                    <w:r>
                      <w:rPr>
                        <w:rFonts w:ascii="Arial Narrow"/>
                        <w:sz w:val="18"/>
                      </w:rPr>
                      <w:t>is</w:t>
                    </w:r>
                    <w:r>
                      <w:rPr>
                        <w:rFonts w:ascii="Arial Narrow"/>
                        <w:spacing w:val="-1"/>
                        <w:sz w:val="18"/>
                      </w:rPr>
                      <w:t xml:space="preserve"> </w:t>
                    </w:r>
                    <w:r>
                      <w:rPr>
                        <w:rFonts w:ascii="Arial Narrow"/>
                        <w:sz w:val="18"/>
                      </w:rPr>
                      <w:t>available</w:t>
                    </w:r>
                    <w:r>
                      <w:rPr>
                        <w:rFonts w:ascii="Arial Narrow"/>
                        <w:spacing w:val="-1"/>
                        <w:sz w:val="18"/>
                      </w:rPr>
                      <w:t xml:space="preserve"> </w:t>
                    </w:r>
                    <w:r>
                      <w:rPr>
                        <w:rFonts w:ascii="Arial Narrow"/>
                        <w:sz w:val="18"/>
                      </w:rPr>
                      <w:t>in</w:t>
                    </w:r>
                    <w:r>
                      <w:rPr>
                        <w:rFonts w:ascii="Arial Narrow"/>
                        <w:spacing w:val="-2"/>
                        <w:sz w:val="18"/>
                      </w:rPr>
                      <w:t xml:space="preserve"> </w:t>
                    </w:r>
                    <w:r>
                      <w:rPr>
                        <w:rFonts w:ascii="Arial Narrow"/>
                        <w:sz w:val="18"/>
                      </w:rPr>
                      <w:t>alternative</w:t>
                    </w:r>
                    <w:r>
                      <w:rPr>
                        <w:rFonts w:ascii="Arial Narrow"/>
                        <w:spacing w:val="-1"/>
                        <w:sz w:val="18"/>
                      </w:rPr>
                      <w:t xml:space="preserve"> </w:t>
                    </w:r>
                    <w:r>
                      <w:rPr>
                        <w:rFonts w:ascii="Arial Narrow"/>
                        <w:sz w:val="18"/>
                      </w:rPr>
                      <w:t>formats</w:t>
                    </w:r>
                    <w:r>
                      <w:rPr>
                        <w:rFonts w:ascii="Arial Narrow"/>
                        <w:spacing w:val="-1"/>
                        <w:sz w:val="18"/>
                      </w:rPr>
                      <w:t xml:space="preserve"> </w:t>
                    </w:r>
                    <w:r>
                      <w:rPr>
                        <w:rFonts w:ascii="Arial Narrow"/>
                        <w:sz w:val="18"/>
                      </w:rPr>
                      <w:t>such</w:t>
                    </w:r>
                    <w:r>
                      <w:rPr>
                        <w:rFonts w:ascii="Arial Narrow"/>
                        <w:spacing w:val="-1"/>
                        <w:sz w:val="18"/>
                      </w:rPr>
                      <w:t xml:space="preserve"> </w:t>
                    </w:r>
                    <w:r>
                      <w:rPr>
                        <w:rFonts w:ascii="Arial Narrow"/>
                        <w:sz w:val="18"/>
                      </w:rPr>
                      <w:t>as</w:t>
                    </w:r>
                    <w:r>
                      <w:rPr>
                        <w:rFonts w:ascii="Arial Narrow"/>
                        <w:spacing w:val="-1"/>
                        <w:sz w:val="18"/>
                      </w:rPr>
                      <w:t xml:space="preserve"> </w:t>
                    </w:r>
                    <w:r>
                      <w:rPr>
                        <w:rFonts w:ascii="Arial Narrow"/>
                        <w:sz w:val="18"/>
                      </w:rPr>
                      <w:t>large</w:t>
                    </w:r>
                    <w:r>
                      <w:rPr>
                        <w:rFonts w:ascii="Arial Narrow"/>
                        <w:spacing w:val="-1"/>
                        <w:sz w:val="18"/>
                      </w:rPr>
                      <w:t xml:space="preserve"> </w:t>
                    </w:r>
                    <w:r>
                      <w:rPr>
                        <w:rFonts w:ascii="Arial Narrow"/>
                        <w:sz w:val="18"/>
                      </w:rPr>
                      <w:t>print,</w:t>
                    </w:r>
                    <w:r>
                      <w:rPr>
                        <w:rFonts w:ascii="Arial Narrow"/>
                        <w:spacing w:val="-2"/>
                        <w:sz w:val="18"/>
                      </w:rPr>
                      <w:t xml:space="preserve"> </w:t>
                    </w:r>
                    <w:r>
                      <w:rPr>
                        <w:rFonts w:ascii="Arial Narrow"/>
                        <w:sz w:val="18"/>
                      </w:rPr>
                      <w:t>Braille,</w:t>
                    </w:r>
                    <w:r>
                      <w:rPr>
                        <w:rFonts w:ascii="Arial Narrow"/>
                        <w:spacing w:val="-1"/>
                        <w:sz w:val="18"/>
                      </w:rPr>
                      <w:t xml:space="preserve"> </w:t>
                    </w:r>
                    <w:r>
                      <w:rPr>
                        <w:rFonts w:ascii="Arial Narrow"/>
                        <w:sz w:val="18"/>
                      </w:rPr>
                      <w:t>or electronic copy.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517" w14:textId="77777777" w:rsidR="00773155" w:rsidRDefault="00773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8089" w14:textId="77777777" w:rsidR="00D34EC0" w:rsidRDefault="00D34EC0">
      <w:r>
        <w:separator/>
      </w:r>
    </w:p>
  </w:footnote>
  <w:footnote w:type="continuationSeparator" w:id="0">
    <w:p w14:paraId="26F2EA49" w14:textId="77777777" w:rsidR="00D34EC0" w:rsidRDefault="00D3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8329" w14:textId="77777777" w:rsidR="00773155" w:rsidRDefault="00773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463270"/>
      <w:docPartObj>
        <w:docPartGallery w:val="Watermarks"/>
        <w:docPartUnique/>
      </w:docPartObj>
    </w:sdtPr>
    <w:sdtContent>
      <w:p w14:paraId="6F06ABE6" w14:textId="413A7A84" w:rsidR="00773155" w:rsidRDefault="00000000">
        <w:pPr>
          <w:pStyle w:val="Header"/>
        </w:pPr>
        <w:r>
          <w:rPr>
            <w:noProof/>
          </w:rPr>
          <w:pict w14:anchorId="54B5E6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CB2C" w14:textId="77777777" w:rsidR="00773155" w:rsidRDefault="007731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E5A"/>
    <w:multiLevelType w:val="hybridMultilevel"/>
    <w:tmpl w:val="676C2BE8"/>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 w15:restartNumberingAfterBreak="0">
    <w:nsid w:val="01A713DA"/>
    <w:multiLevelType w:val="hybridMultilevel"/>
    <w:tmpl w:val="6E542E8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5053138"/>
    <w:multiLevelType w:val="hybridMultilevel"/>
    <w:tmpl w:val="D7383310"/>
    <w:lvl w:ilvl="0" w:tplc="2518760A">
      <w:numFmt w:val="bullet"/>
      <w:lvlText w:val="•"/>
      <w:lvlJc w:val="left"/>
      <w:pPr>
        <w:ind w:left="2080" w:hanging="360"/>
      </w:pPr>
      <w:rPr>
        <w:rFonts w:hint="default"/>
        <w:lang w:val="en-US" w:eastAsia="en-US" w:bidi="ar-SA"/>
      </w:rPr>
    </w:lvl>
    <w:lvl w:ilvl="1" w:tplc="FFFFFFFF" w:tentative="1">
      <w:start w:val="1"/>
      <w:numFmt w:val="bullet"/>
      <w:lvlText w:val="o"/>
      <w:lvlJc w:val="left"/>
      <w:pPr>
        <w:ind w:left="2800" w:hanging="360"/>
      </w:pPr>
      <w:rPr>
        <w:rFonts w:ascii="Courier New" w:hAnsi="Courier New" w:cs="Courier New" w:hint="default"/>
      </w:rPr>
    </w:lvl>
    <w:lvl w:ilvl="2" w:tplc="FFFFFFFF" w:tentative="1">
      <w:start w:val="1"/>
      <w:numFmt w:val="bullet"/>
      <w:lvlText w:val=""/>
      <w:lvlJc w:val="left"/>
      <w:pPr>
        <w:ind w:left="3520" w:hanging="360"/>
      </w:pPr>
      <w:rPr>
        <w:rFonts w:ascii="Wingdings" w:hAnsi="Wingdings" w:hint="default"/>
      </w:rPr>
    </w:lvl>
    <w:lvl w:ilvl="3" w:tplc="FFFFFFFF" w:tentative="1">
      <w:start w:val="1"/>
      <w:numFmt w:val="bullet"/>
      <w:lvlText w:val=""/>
      <w:lvlJc w:val="left"/>
      <w:pPr>
        <w:ind w:left="4240" w:hanging="360"/>
      </w:pPr>
      <w:rPr>
        <w:rFonts w:ascii="Symbol" w:hAnsi="Symbol" w:hint="default"/>
      </w:rPr>
    </w:lvl>
    <w:lvl w:ilvl="4" w:tplc="FFFFFFFF" w:tentative="1">
      <w:start w:val="1"/>
      <w:numFmt w:val="bullet"/>
      <w:lvlText w:val="o"/>
      <w:lvlJc w:val="left"/>
      <w:pPr>
        <w:ind w:left="4960" w:hanging="360"/>
      </w:pPr>
      <w:rPr>
        <w:rFonts w:ascii="Courier New" w:hAnsi="Courier New" w:cs="Courier New" w:hint="default"/>
      </w:rPr>
    </w:lvl>
    <w:lvl w:ilvl="5" w:tplc="FFFFFFFF" w:tentative="1">
      <w:start w:val="1"/>
      <w:numFmt w:val="bullet"/>
      <w:lvlText w:val=""/>
      <w:lvlJc w:val="left"/>
      <w:pPr>
        <w:ind w:left="5680" w:hanging="360"/>
      </w:pPr>
      <w:rPr>
        <w:rFonts w:ascii="Wingdings" w:hAnsi="Wingdings" w:hint="default"/>
      </w:rPr>
    </w:lvl>
    <w:lvl w:ilvl="6" w:tplc="FFFFFFFF" w:tentative="1">
      <w:start w:val="1"/>
      <w:numFmt w:val="bullet"/>
      <w:lvlText w:val=""/>
      <w:lvlJc w:val="left"/>
      <w:pPr>
        <w:ind w:left="6400" w:hanging="360"/>
      </w:pPr>
      <w:rPr>
        <w:rFonts w:ascii="Symbol" w:hAnsi="Symbol" w:hint="default"/>
      </w:rPr>
    </w:lvl>
    <w:lvl w:ilvl="7" w:tplc="FFFFFFFF" w:tentative="1">
      <w:start w:val="1"/>
      <w:numFmt w:val="bullet"/>
      <w:lvlText w:val="o"/>
      <w:lvlJc w:val="left"/>
      <w:pPr>
        <w:ind w:left="7120" w:hanging="360"/>
      </w:pPr>
      <w:rPr>
        <w:rFonts w:ascii="Courier New" w:hAnsi="Courier New" w:cs="Courier New" w:hint="default"/>
      </w:rPr>
    </w:lvl>
    <w:lvl w:ilvl="8" w:tplc="FFFFFFFF" w:tentative="1">
      <w:start w:val="1"/>
      <w:numFmt w:val="bullet"/>
      <w:lvlText w:val=""/>
      <w:lvlJc w:val="left"/>
      <w:pPr>
        <w:ind w:left="7840" w:hanging="360"/>
      </w:pPr>
      <w:rPr>
        <w:rFonts w:ascii="Wingdings" w:hAnsi="Wingdings" w:hint="default"/>
      </w:rPr>
    </w:lvl>
  </w:abstractNum>
  <w:abstractNum w:abstractNumId="3" w15:restartNumberingAfterBreak="0">
    <w:nsid w:val="1B967EFE"/>
    <w:multiLevelType w:val="hybridMultilevel"/>
    <w:tmpl w:val="39C499D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580A2C"/>
    <w:multiLevelType w:val="hybridMultilevel"/>
    <w:tmpl w:val="BC64CCBA"/>
    <w:lvl w:ilvl="0" w:tplc="04090015">
      <w:start w:val="1"/>
      <w:numFmt w:val="upperLetter"/>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5" w15:restartNumberingAfterBreak="0">
    <w:nsid w:val="263F73B8"/>
    <w:multiLevelType w:val="hybridMultilevel"/>
    <w:tmpl w:val="A06AB142"/>
    <w:lvl w:ilvl="0" w:tplc="7F00822C">
      <w:start w:val="1"/>
      <w:numFmt w:val="upperRoman"/>
      <w:lvlText w:val="%1."/>
      <w:lvlJc w:val="right"/>
      <w:pPr>
        <w:ind w:left="1360" w:hanging="360"/>
      </w:pPr>
      <w:rPr>
        <w:rFonts w:hint="default"/>
        <w:b/>
        <w:bCs/>
        <w:i w:val="0"/>
        <w:iCs w:val="0"/>
        <w:w w:val="99"/>
        <w:sz w:val="24"/>
        <w:szCs w:val="24"/>
        <w:lang w:val="en-US" w:eastAsia="en-US" w:bidi="ar-SA"/>
      </w:rPr>
    </w:lvl>
    <w:lvl w:ilvl="1" w:tplc="04090015">
      <w:start w:val="1"/>
      <w:numFmt w:val="upperLetter"/>
      <w:lvlText w:val="%2."/>
      <w:lvlJc w:val="left"/>
      <w:pPr>
        <w:ind w:left="2080" w:hanging="360"/>
      </w:pPr>
    </w:lvl>
    <w:lvl w:ilvl="2" w:tplc="D45A3BD2">
      <w:start w:val="1"/>
      <w:numFmt w:val="bullet"/>
      <w:lvlText w:val=""/>
      <w:lvlJc w:val="left"/>
      <w:pPr>
        <w:ind w:left="2800" w:hanging="180"/>
      </w:pPr>
      <w:rPr>
        <w:rFonts w:ascii="Symbol" w:hAnsi="Symbol" w:hint="default"/>
        <w:b w:val="0"/>
        <w:bCs w:val="0"/>
      </w:r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35623913"/>
    <w:multiLevelType w:val="hybridMultilevel"/>
    <w:tmpl w:val="86CE0042"/>
    <w:lvl w:ilvl="0" w:tplc="04090015">
      <w:start w:val="1"/>
      <w:numFmt w:val="upperLetter"/>
      <w:lvlText w:val="%1."/>
      <w:lvlJc w:val="left"/>
      <w:pPr>
        <w:ind w:left="1720" w:hanging="360"/>
      </w:pPr>
    </w:lvl>
    <w:lvl w:ilvl="1" w:tplc="04090019">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7" w15:restartNumberingAfterBreak="0">
    <w:nsid w:val="42586FF5"/>
    <w:multiLevelType w:val="hybridMultilevel"/>
    <w:tmpl w:val="BD0266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9A387C"/>
    <w:multiLevelType w:val="hybridMultilevel"/>
    <w:tmpl w:val="0284D436"/>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9" w15:restartNumberingAfterBreak="0">
    <w:nsid w:val="43F55F9A"/>
    <w:multiLevelType w:val="hybridMultilevel"/>
    <w:tmpl w:val="0284D436"/>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 w15:restartNumberingAfterBreak="0">
    <w:nsid w:val="580162DF"/>
    <w:multiLevelType w:val="hybridMultilevel"/>
    <w:tmpl w:val="D684289E"/>
    <w:lvl w:ilvl="0" w:tplc="FFFFFFFF">
      <w:start w:val="1"/>
      <w:numFmt w:val="low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1" w15:restartNumberingAfterBreak="0">
    <w:nsid w:val="644C104D"/>
    <w:multiLevelType w:val="hybridMultilevel"/>
    <w:tmpl w:val="612A26AA"/>
    <w:lvl w:ilvl="0" w:tplc="FFFFFFFF">
      <w:start w:val="1"/>
      <w:numFmt w:val="upp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12" w15:restartNumberingAfterBreak="0">
    <w:nsid w:val="691C1F2D"/>
    <w:multiLevelType w:val="hybridMultilevel"/>
    <w:tmpl w:val="EA10FCDA"/>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3" w15:restartNumberingAfterBreak="0">
    <w:nsid w:val="69523FB9"/>
    <w:multiLevelType w:val="hybridMultilevel"/>
    <w:tmpl w:val="D1986756"/>
    <w:lvl w:ilvl="0" w:tplc="04090001">
      <w:start w:val="1"/>
      <w:numFmt w:val="bullet"/>
      <w:lvlText w:val=""/>
      <w:lvlJc w:val="left"/>
      <w:pPr>
        <w:ind w:left="2440" w:hanging="360"/>
      </w:pPr>
      <w:rPr>
        <w:rFonts w:ascii="Symbol" w:hAnsi="Symbol" w:hint="default"/>
      </w:rPr>
    </w:lvl>
    <w:lvl w:ilvl="1" w:tplc="04090003" w:tentative="1">
      <w:start w:val="1"/>
      <w:numFmt w:val="bullet"/>
      <w:lvlText w:val="o"/>
      <w:lvlJc w:val="left"/>
      <w:pPr>
        <w:ind w:left="3160" w:hanging="360"/>
      </w:pPr>
      <w:rPr>
        <w:rFonts w:ascii="Courier New" w:hAnsi="Courier New" w:cs="Courier New" w:hint="default"/>
      </w:rPr>
    </w:lvl>
    <w:lvl w:ilvl="2" w:tplc="04090005" w:tentative="1">
      <w:start w:val="1"/>
      <w:numFmt w:val="bullet"/>
      <w:lvlText w:val=""/>
      <w:lvlJc w:val="left"/>
      <w:pPr>
        <w:ind w:left="3880" w:hanging="360"/>
      </w:pPr>
      <w:rPr>
        <w:rFonts w:ascii="Wingdings" w:hAnsi="Wingdings" w:hint="default"/>
      </w:rPr>
    </w:lvl>
    <w:lvl w:ilvl="3" w:tplc="04090001" w:tentative="1">
      <w:start w:val="1"/>
      <w:numFmt w:val="bullet"/>
      <w:lvlText w:val=""/>
      <w:lvlJc w:val="left"/>
      <w:pPr>
        <w:ind w:left="4600" w:hanging="360"/>
      </w:pPr>
      <w:rPr>
        <w:rFonts w:ascii="Symbol" w:hAnsi="Symbol" w:hint="default"/>
      </w:rPr>
    </w:lvl>
    <w:lvl w:ilvl="4" w:tplc="04090003" w:tentative="1">
      <w:start w:val="1"/>
      <w:numFmt w:val="bullet"/>
      <w:lvlText w:val="o"/>
      <w:lvlJc w:val="left"/>
      <w:pPr>
        <w:ind w:left="5320" w:hanging="360"/>
      </w:pPr>
      <w:rPr>
        <w:rFonts w:ascii="Courier New" w:hAnsi="Courier New" w:cs="Courier New" w:hint="default"/>
      </w:rPr>
    </w:lvl>
    <w:lvl w:ilvl="5" w:tplc="04090005" w:tentative="1">
      <w:start w:val="1"/>
      <w:numFmt w:val="bullet"/>
      <w:lvlText w:val=""/>
      <w:lvlJc w:val="left"/>
      <w:pPr>
        <w:ind w:left="6040" w:hanging="360"/>
      </w:pPr>
      <w:rPr>
        <w:rFonts w:ascii="Wingdings" w:hAnsi="Wingdings" w:hint="default"/>
      </w:rPr>
    </w:lvl>
    <w:lvl w:ilvl="6" w:tplc="04090001" w:tentative="1">
      <w:start w:val="1"/>
      <w:numFmt w:val="bullet"/>
      <w:lvlText w:val=""/>
      <w:lvlJc w:val="left"/>
      <w:pPr>
        <w:ind w:left="6760" w:hanging="360"/>
      </w:pPr>
      <w:rPr>
        <w:rFonts w:ascii="Symbol" w:hAnsi="Symbol" w:hint="default"/>
      </w:rPr>
    </w:lvl>
    <w:lvl w:ilvl="7" w:tplc="04090003" w:tentative="1">
      <w:start w:val="1"/>
      <w:numFmt w:val="bullet"/>
      <w:lvlText w:val="o"/>
      <w:lvlJc w:val="left"/>
      <w:pPr>
        <w:ind w:left="7480" w:hanging="360"/>
      </w:pPr>
      <w:rPr>
        <w:rFonts w:ascii="Courier New" w:hAnsi="Courier New" w:cs="Courier New" w:hint="default"/>
      </w:rPr>
    </w:lvl>
    <w:lvl w:ilvl="8" w:tplc="04090005" w:tentative="1">
      <w:start w:val="1"/>
      <w:numFmt w:val="bullet"/>
      <w:lvlText w:val=""/>
      <w:lvlJc w:val="left"/>
      <w:pPr>
        <w:ind w:left="8200" w:hanging="360"/>
      </w:pPr>
      <w:rPr>
        <w:rFonts w:ascii="Wingdings" w:hAnsi="Wingdings" w:hint="default"/>
      </w:rPr>
    </w:lvl>
  </w:abstractNum>
  <w:abstractNum w:abstractNumId="14" w15:restartNumberingAfterBreak="0">
    <w:nsid w:val="6A4A60B1"/>
    <w:multiLevelType w:val="hybridMultilevel"/>
    <w:tmpl w:val="72DA771C"/>
    <w:lvl w:ilvl="0" w:tplc="04090019">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5" w15:restartNumberingAfterBreak="0">
    <w:nsid w:val="6BBE248D"/>
    <w:multiLevelType w:val="hybridMultilevel"/>
    <w:tmpl w:val="CD3E51EC"/>
    <w:lvl w:ilvl="0" w:tplc="04090015">
      <w:start w:val="1"/>
      <w:numFmt w:val="upp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6" w15:restartNumberingAfterBreak="0">
    <w:nsid w:val="6E822F8A"/>
    <w:multiLevelType w:val="hybridMultilevel"/>
    <w:tmpl w:val="D684289E"/>
    <w:lvl w:ilvl="0" w:tplc="04090019">
      <w:start w:val="1"/>
      <w:numFmt w:val="lowerLetter"/>
      <w:lvlText w:val="%1."/>
      <w:lvlJc w:val="left"/>
      <w:pPr>
        <w:ind w:left="1720" w:hanging="360"/>
      </w:p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7" w15:restartNumberingAfterBreak="0">
    <w:nsid w:val="6F322957"/>
    <w:multiLevelType w:val="hybridMultilevel"/>
    <w:tmpl w:val="5016C1C0"/>
    <w:lvl w:ilvl="0" w:tplc="2518760A">
      <w:numFmt w:val="bullet"/>
      <w:lvlText w:val="•"/>
      <w:lvlJc w:val="left"/>
      <w:pPr>
        <w:ind w:left="2080" w:hanging="360"/>
      </w:pPr>
      <w:rPr>
        <w:rFonts w:hint="default"/>
        <w:lang w:val="en-US" w:eastAsia="en-US" w:bidi="ar-SA"/>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8" w15:restartNumberingAfterBreak="0">
    <w:nsid w:val="75673B2A"/>
    <w:multiLevelType w:val="multilevel"/>
    <w:tmpl w:val="0409001F"/>
    <w:lvl w:ilvl="0">
      <w:start w:val="1"/>
      <w:numFmt w:val="decimal"/>
      <w:lvlText w:val="%1."/>
      <w:lvlJc w:val="left"/>
      <w:pPr>
        <w:ind w:left="2080" w:hanging="360"/>
      </w:pPr>
    </w:lvl>
    <w:lvl w:ilvl="1">
      <w:start w:val="1"/>
      <w:numFmt w:val="decimal"/>
      <w:lvlText w:val="%1.%2."/>
      <w:lvlJc w:val="left"/>
      <w:pPr>
        <w:ind w:left="2512" w:hanging="432"/>
      </w:pPr>
    </w:lvl>
    <w:lvl w:ilvl="2">
      <w:start w:val="1"/>
      <w:numFmt w:val="decimal"/>
      <w:lvlText w:val="%1.%2.%3."/>
      <w:lvlJc w:val="left"/>
      <w:pPr>
        <w:ind w:left="2944" w:hanging="504"/>
      </w:pPr>
    </w:lvl>
    <w:lvl w:ilvl="3">
      <w:start w:val="1"/>
      <w:numFmt w:val="decimal"/>
      <w:lvlText w:val="%1.%2.%3.%4."/>
      <w:lvlJc w:val="left"/>
      <w:pPr>
        <w:ind w:left="3448" w:hanging="648"/>
      </w:pPr>
    </w:lvl>
    <w:lvl w:ilvl="4">
      <w:start w:val="1"/>
      <w:numFmt w:val="decimal"/>
      <w:lvlText w:val="%1.%2.%3.%4.%5."/>
      <w:lvlJc w:val="left"/>
      <w:pPr>
        <w:ind w:left="3952" w:hanging="792"/>
      </w:pPr>
    </w:lvl>
    <w:lvl w:ilvl="5">
      <w:start w:val="1"/>
      <w:numFmt w:val="decimal"/>
      <w:lvlText w:val="%1.%2.%3.%4.%5.%6."/>
      <w:lvlJc w:val="left"/>
      <w:pPr>
        <w:ind w:left="4456" w:hanging="936"/>
      </w:pPr>
    </w:lvl>
    <w:lvl w:ilvl="6">
      <w:start w:val="1"/>
      <w:numFmt w:val="decimal"/>
      <w:lvlText w:val="%1.%2.%3.%4.%5.%6.%7."/>
      <w:lvlJc w:val="left"/>
      <w:pPr>
        <w:ind w:left="4960" w:hanging="1080"/>
      </w:pPr>
    </w:lvl>
    <w:lvl w:ilvl="7">
      <w:start w:val="1"/>
      <w:numFmt w:val="decimal"/>
      <w:lvlText w:val="%1.%2.%3.%4.%5.%6.%7.%8."/>
      <w:lvlJc w:val="left"/>
      <w:pPr>
        <w:ind w:left="5464" w:hanging="1224"/>
      </w:pPr>
    </w:lvl>
    <w:lvl w:ilvl="8">
      <w:start w:val="1"/>
      <w:numFmt w:val="decimal"/>
      <w:lvlText w:val="%1.%2.%3.%4.%5.%6.%7.%8.%9."/>
      <w:lvlJc w:val="left"/>
      <w:pPr>
        <w:ind w:left="6040" w:hanging="1440"/>
      </w:pPr>
    </w:lvl>
  </w:abstractNum>
  <w:abstractNum w:abstractNumId="19" w15:restartNumberingAfterBreak="0">
    <w:nsid w:val="775C5723"/>
    <w:multiLevelType w:val="hybridMultilevel"/>
    <w:tmpl w:val="278C84FC"/>
    <w:lvl w:ilvl="0" w:tplc="2518760A">
      <w:numFmt w:val="bullet"/>
      <w:lvlText w:val="•"/>
      <w:lvlJc w:val="left"/>
      <w:pPr>
        <w:ind w:left="2080" w:hanging="360"/>
      </w:pPr>
      <w:rPr>
        <w:rFonts w:hint="default"/>
        <w:lang w:val="en-US" w:eastAsia="en-US" w:bidi="ar-SA"/>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0" w15:restartNumberingAfterBreak="0">
    <w:nsid w:val="79EA5A15"/>
    <w:multiLevelType w:val="hybridMultilevel"/>
    <w:tmpl w:val="D4EAB1A0"/>
    <w:lvl w:ilvl="0" w:tplc="04090019">
      <w:start w:val="1"/>
      <w:numFmt w:val="low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1" w15:restartNumberingAfterBreak="0">
    <w:nsid w:val="7A957953"/>
    <w:multiLevelType w:val="hybridMultilevel"/>
    <w:tmpl w:val="711CACA4"/>
    <w:lvl w:ilvl="0" w:tplc="2518760A">
      <w:numFmt w:val="bullet"/>
      <w:lvlText w:val="•"/>
      <w:lvlJc w:val="left"/>
      <w:pPr>
        <w:ind w:left="2080" w:hanging="360"/>
      </w:pPr>
      <w:rPr>
        <w:rFonts w:hint="default"/>
        <w:lang w:val="en-US" w:eastAsia="en-US" w:bidi="ar-SA"/>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22" w15:restartNumberingAfterBreak="0">
    <w:nsid w:val="7D5573FB"/>
    <w:multiLevelType w:val="hybridMultilevel"/>
    <w:tmpl w:val="05001318"/>
    <w:lvl w:ilvl="0" w:tplc="04090019">
      <w:start w:val="1"/>
      <w:numFmt w:val="lowerLetter"/>
      <w:lvlText w:val="%1."/>
      <w:lvlJc w:val="left"/>
      <w:pPr>
        <w:ind w:left="1720" w:hanging="360"/>
      </w:pPr>
    </w:lvl>
    <w:lvl w:ilvl="1" w:tplc="FFFFFFFF" w:tentative="1">
      <w:start w:val="1"/>
      <w:numFmt w:val="lowerLetter"/>
      <w:lvlText w:val="%2."/>
      <w:lvlJc w:val="left"/>
      <w:pPr>
        <w:ind w:left="2440" w:hanging="360"/>
      </w:pPr>
    </w:lvl>
    <w:lvl w:ilvl="2" w:tplc="FFFFFFFF" w:tentative="1">
      <w:start w:val="1"/>
      <w:numFmt w:val="lowerRoman"/>
      <w:lvlText w:val="%3."/>
      <w:lvlJc w:val="right"/>
      <w:pPr>
        <w:ind w:left="3160" w:hanging="180"/>
      </w:pPr>
    </w:lvl>
    <w:lvl w:ilvl="3" w:tplc="FFFFFFFF" w:tentative="1">
      <w:start w:val="1"/>
      <w:numFmt w:val="decimal"/>
      <w:lvlText w:val="%4."/>
      <w:lvlJc w:val="left"/>
      <w:pPr>
        <w:ind w:left="3880" w:hanging="360"/>
      </w:pPr>
    </w:lvl>
    <w:lvl w:ilvl="4" w:tplc="FFFFFFFF" w:tentative="1">
      <w:start w:val="1"/>
      <w:numFmt w:val="lowerLetter"/>
      <w:lvlText w:val="%5."/>
      <w:lvlJc w:val="left"/>
      <w:pPr>
        <w:ind w:left="4600" w:hanging="360"/>
      </w:pPr>
    </w:lvl>
    <w:lvl w:ilvl="5" w:tplc="FFFFFFFF" w:tentative="1">
      <w:start w:val="1"/>
      <w:numFmt w:val="lowerRoman"/>
      <w:lvlText w:val="%6."/>
      <w:lvlJc w:val="right"/>
      <w:pPr>
        <w:ind w:left="5320" w:hanging="180"/>
      </w:pPr>
    </w:lvl>
    <w:lvl w:ilvl="6" w:tplc="FFFFFFFF" w:tentative="1">
      <w:start w:val="1"/>
      <w:numFmt w:val="decimal"/>
      <w:lvlText w:val="%7."/>
      <w:lvlJc w:val="left"/>
      <w:pPr>
        <w:ind w:left="6040" w:hanging="360"/>
      </w:pPr>
    </w:lvl>
    <w:lvl w:ilvl="7" w:tplc="FFFFFFFF" w:tentative="1">
      <w:start w:val="1"/>
      <w:numFmt w:val="lowerLetter"/>
      <w:lvlText w:val="%8."/>
      <w:lvlJc w:val="left"/>
      <w:pPr>
        <w:ind w:left="6760" w:hanging="360"/>
      </w:pPr>
    </w:lvl>
    <w:lvl w:ilvl="8" w:tplc="FFFFFFFF" w:tentative="1">
      <w:start w:val="1"/>
      <w:numFmt w:val="lowerRoman"/>
      <w:lvlText w:val="%9."/>
      <w:lvlJc w:val="right"/>
      <w:pPr>
        <w:ind w:left="7480" w:hanging="180"/>
      </w:pPr>
    </w:lvl>
  </w:abstractNum>
  <w:abstractNum w:abstractNumId="23" w15:restartNumberingAfterBreak="0">
    <w:nsid w:val="7DA279DD"/>
    <w:multiLevelType w:val="hybridMultilevel"/>
    <w:tmpl w:val="F1B2BA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585655054">
    <w:abstractNumId w:val="5"/>
  </w:num>
  <w:num w:numId="2" w16cid:durableId="1737314091">
    <w:abstractNumId w:val="15"/>
  </w:num>
  <w:num w:numId="3" w16cid:durableId="227231205">
    <w:abstractNumId w:val="6"/>
  </w:num>
  <w:num w:numId="4" w16cid:durableId="1950894734">
    <w:abstractNumId w:val="18"/>
  </w:num>
  <w:num w:numId="5" w16cid:durableId="1406410945">
    <w:abstractNumId w:val="9"/>
  </w:num>
  <w:num w:numId="6" w16cid:durableId="488208970">
    <w:abstractNumId w:val="11"/>
  </w:num>
  <w:num w:numId="7" w16cid:durableId="637761379">
    <w:abstractNumId w:val="22"/>
  </w:num>
  <w:num w:numId="8" w16cid:durableId="1036663949">
    <w:abstractNumId w:val="8"/>
  </w:num>
  <w:num w:numId="9" w16cid:durableId="1665936896">
    <w:abstractNumId w:val="2"/>
  </w:num>
  <w:num w:numId="10" w16cid:durableId="49037288">
    <w:abstractNumId w:val="21"/>
  </w:num>
  <w:num w:numId="11" w16cid:durableId="471413899">
    <w:abstractNumId w:val="19"/>
  </w:num>
  <w:num w:numId="12" w16cid:durableId="252591240">
    <w:abstractNumId w:val="17"/>
  </w:num>
  <w:num w:numId="13" w16cid:durableId="1555114947">
    <w:abstractNumId w:val="4"/>
  </w:num>
  <w:num w:numId="14" w16cid:durableId="598833012">
    <w:abstractNumId w:val="16"/>
  </w:num>
  <w:num w:numId="15" w16cid:durableId="1531063835">
    <w:abstractNumId w:val="10"/>
  </w:num>
  <w:num w:numId="16" w16cid:durableId="688027278">
    <w:abstractNumId w:val="20"/>
  </w:num>
  <w:num w:numId="17" w16cid:durableId="1436055268">
    <w:abstractNumId w:val="14"/>
  </w:num>
  <w:num w:numId="18" w16cid:durableId="1726101751">
    <w:abstractNumId w:val="3"/>
  </w:num>
  <w:num w:numId="19" w16cid:durableId="552543223">
    <w:abstractNumId w:val="1"/>
  </w:num>
  <w:num w:numId="20" w16cid:durableId="1501433677">
    <w:abstractNumId w:val="7"/>
  </w:num>
  <w:num w:numId="21" w16cid:durableId="131679522">
    <w:abstractNumId w:val="23"/>
  </w:num>
  <w:num w:numId="22" w16cid:durableId="1911498286">
    <w:abstractNumId w:val="13"/>
  </w:num>
  <w:num w:numId="23" w16cid:durableId="1948075512">
    <w:abstractNumId w:val="0"/>
  </w:num>
  <w:num w:numId="24" w16cid:durableId="210471678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88"/>
    <w:rsid w:val="00000279"/>
    <w:rsid w:val="0000228F"/>
    <w:rsid w:val="00002445"/>
    <w:rsid w:val="00003D62"/>
    <w:rsid w:val="00003DEE"/>
    <w:rsid w:val="00005F39"/>
    <w:rsid w:val="00006DEF"/>
    <w:rsid w:val="00017986"/>
    <w:rsid w:val="000220C2"/>
    <w:rsid w:val="00025067"/>
    <w:rsid w:val="00037350"/>
    <w:rsid w:val="00043EB0"/>
    <w:rsid w:val="00046C54"/>
    <w:rsid w:val="0005462D"/>
    <w:rsid w:val="00055BFE"/>
    <w:rsid w:val="00060BF5"/>
    <w:rsid w:val="00062B7B"/>
    <w:rsid w:val="00062D6D"/>
    <w:rsid w:val="00065B5A"/>
    <w:rsid w:val="00066978"/>
    <w:rsid w:val="000669D7"/>
    <w:rsid w:val="000701AF"/>
    <w:rsid w:val="00071363"/>
    <w:rsid w:val="000718F4"/>
    <w:rsid w:val="0007481F"/>
    <w:rsid w:val="0008022E"/>
    <w:rsid w:val="00081E30"/>
    <w:rsid w:val="00082B86"/>
    <w:rsid w:val="00087294"/>
    <w:rsid w:val="0009097D"/>
    <w:rsid w:val="00094296"/>
    <w:rsid w:val="000961F0"/>
    <w:rsid w:val="000A0050"/>
    <w:rsid w:val="000A281C"/>
    <w:rsid w:val="000A2B58"/>
    <w:rsid w:val="000A31B3"/>
    <w:rsid w:val="000A7773"/>
    <w:rsid w:val="000B0D99"/>
    <w:rsid w:val="000B6A00"/>
    <w:rsid w:val="000C157E"/>
    <w:rsid w:val="000D67ED"/>
    <w:rsid w:val="000E2C21"/>
    <w:rsid w:val="000E4B54"/>
    <w:rsid w:val="000E61F6"/>
    <w:rsid w:val="000F41E5"/>
    <w:rsid w:val="000F4C46"/>
    <w:rsid w:val="0010145F"/>
    <w:rsid w:val="00106BE3"/>
    <w:rsid w:val="00112629"/>
    <w:rsid w:val="001136C9"/>
    <w:rsid w:val="00116FB5"/>
    <w:rsid w:val="001201DA"/>
    <w:rsid w:val="00127128"/>
    <w:rsid w:val="00131070"/>
    <w:rsid w:val="00132E86"/>
    <w:rsid w:val="00132F81"/>
    <w:rsid w:val="001347A9"/>
    <w:rsid w:val="001409E2"/>
    <w:rsid w:val="001611A7"/>
    <w:rsid w:val="001615BF"/>
    <w:rsid w:val="00172259"/>
    <w:rsid w:val="00172AD8"/>
    <w:rsid w:val="00175CBC"/>
    <w:rsid w:val="001838E8"/>
    <w:rsid w:val="00184879"/>
    <w:rsid w:val="0019147D"/>
    <w:rsid w:val="001A1BD1"/>
    <w:rsid w:val="001A213D"/>
    <w:rsid w:val="001A680A"/>
    <w:rsid w:val="001B1E91"/>
    <w:rsid w:val="001B5F9E"/>
    <w:rsid w:val="001B6241"/>
    <w:rsid w:val="001B629B"/>
    <w:rsid w:val="001B6FDA"/>
    <w:rsid w:val="001C2CA0"/>
    <w:rsid w:val="001D4C26"/>
    <w:rsid w:val="001E06C5"/>
    <w:rsid w:val="001E1A08"/>
    <w:rsid w:val="001E303D"/>
    <w:rsid w:val="001E3A3C"/>
    <w:rsid w:val="001F58B2"/>
    <w:rsid w:val="001F780F"/>
    <w:rsid w:val="00200D96"/>
    <w:rsid w:val="002059A2"/>
    <w:rsid w:val="00206A6F"/>
    <w:rsid w:val="00207FF0"/>
    <w:rsid w:val="002107AD"/>
    <w:rsid w:val="00213DA7"/>
    <w:rsid w:val="00216B3B"/>
    <w:rsid w:val="00217ACC"/>
    <w:rsid w:val="00221E6B"/>
    <w:rsid w:val="00223A19"/>
    <w:rsid w:val="002258B6"/>
    <w:rsid w:val="00226833"/>
    <w:rsid w:val="0023606C"/>
    <w:rsid w:val="00245352"/>
    <w:rsid w:val="00247B80"/>
    <w:rsid w:val="002536A2"/>
    <w:rsid w:val="0025397B"/>
    <w:rsid w:val="002559F2"/>
    <w:rsid w:val="002620DC"/>
    <w:rsid w:val="00266C3F"/>
    <w:rsid w:val="00272B12"/>
    <w:rsid w:val="00272F47"/>
    <w:rsid w:val="00273AEC"/>
    <w:rsid w:val="00285523"/>
    <w:rsid w:val="00286BEA"/>
    <w:rsid w:val="00293501"/>
    <w:rsid w:val="002A14E5"/>
    <w:rsid w:val="002A6731"/>
    <w:rsid w:val="002A6F47"/>
    <w:rsid w:val="002B0AFE"/>
    <w:rsid w:val="002B315D"/>
    <w:rsid w:val="002B5172"/>
    <w:rsid w:val="002B5A8C"/>
    <w:rsid w:val="002C114B"/>
    <w:rsid w:val="002C1BD2"/>
    <w:rsid w:val="002C23C3"/>
    <w:rsid w:val="002C74BD"/>
    <w:rsid w:val="002D13CC"/>
    <w:rsid w:val="002D2692"/>
    <w:rsid w:val="002D50CD"/>
    <w:rsid w:val="002D617D"/>
    <w:rsid w:val="002E24AE"/>
    <w:rsid w:val="002E3BD8"/>
    <w:rsid w:val="002E4373"/>
    <w:rsid w:val="002E6D4A"/>
    <w:rsid w:val="002F12FA"/>
    <w:rsid w:val="00300C50"/>
    <w:rsid w:val="00302A14"/>
    <w:rsid w:val="00302DF5"/>
    <w:rsid w:val="003042CB"/>
    <w:rsid w:val="003052B8"/>
    <w:rsid w:val="003056F6"/>
    <w:rsid w:val="003064E0"/>
    <w:rsid w:val="00307267"/>
    <w:rsid w:val="003125EB"/>
    <w:rsid w:val="0031341E"/>
    <w:rsid w:val="0031365A"/>
    <w:rsid w:val="00313D82"/>
    <w:rsid w:val="00315D61"/>
    <w:rsid w:val="0031740C"/>
    <w:rsid w:val="0031756D"/>
    <w:rsid w:val="00321999"/>
    <w:rsid w:val="0032271D"/>
    <w:rsid w:val="00331597"/>
    <w:rsid w:val="00331756"/>
    <w:rsid w:val="00333B25"/>
    <w:rsid w:val="00340821"/>
    <w:rsid w:val="003419AD"/>
    <w:rsid w:val="0034437E"/>
    <w:rsid w:val="00344C52"/>
    <w:rsid w:val="003474D7"/>
    <w:rsid w:val="003479C1"/>
    <w:rsid w:val="003525FE"/>
    <w:rsid w:val="00352A76"/>
    <w:rsid w:val="00353325"/>
    <w:rsid w:val="00353DB2"/>
    <w:rsid w:val="00357DB7"/>
    <w:rsid w:val="003667AB"/>
    <w:rsid w:val="003670CB"/>
    <w:rsid w:val="00367888"/>
    <w:rsid w:val="00372204"/>
    <w:rsid w:val="00375140"/>
    <w:rsid w:val="00376046"/>
    <w:rsid w:val="00383D79"/>
    <w:rsid w:val="00384ADB"/>
    <w:rsid w:val="00386B14"/>
    <w:rsid w:val="00387BD7"/>
    <w:rsid w:val="003926A6"/>
    <w:rsid w:val="00392DE7"/>
    <w:rsid w:val="00393202"/>
    <w:rsid w:val="0039738B"/>
    <w:rsid w:val="00397AD9"/>
    <w:rsid w:val="003A0454"/>
    <w:rsid w:val="003A53A9"/>
    <w:rsid w:val="003B167E"/>
    <w:rsid w:val="003B23EF"/>
    <w:rsid w:val="003B2557"/>
    <w:rsid w:val="003B3EB8"/>
    <w:rsid w:val="003B5D45"/>
    <w:rsid w:val="003C07BC"/>
    <w:rsid w:val="003C0E51"/>
    <w:rsid w:val="003C263F"/>
    <w:rsid w:val="003C5EA7"/>
    <w:rsid w:val="003C787A"/>
    <w:rsid w:val="003D1BCA"/>
    <w:rsid w:val="003D2CDA"/>
    <w:rsid w:val="003D3B45"/>
    <w:rsid w:val="003D5A2E"/>
    <w:rsid w:val="003E1062"/>
    <w:rsid w:val="003E33A5"/>
    <w:rsid w:val="003E622A"/>
    <w:rsid w:val="003E7EBA"/>
    <w:rsid w:val="003F058B"/>
    <w:rsid w:val="003F4ABC"/>
    <w:rsid w:val="003F6A75"/>
    <w:rsid w:val="003F71D6"/>
    <w:rsid w:val="00400C6D"/>
    <w:rsid w:val="00406167"/>
    <w:rsid w:val="004140FF"/>
    <w:rsid w:val="0041570F"/>
    <w:rsid w:val="00415EFC"/>
    <w:rsid w:val="00420675"/>
    <w:rsid w:val="00423227"/>
    <w:rsid w:val="00424E7B"/>
    <w:rsid w:val="00426DBE"/>
    <w:rsid w:val="0042725B"/>
    <w:rsid w:val="00427CE4"/>
    <w:rsid w:val="00427F94"/>
    <w:rsid w:val="00430EB6"/>
    <w:rsid w:val="0044180D"/>
    <w:rsid w:val="00445A64"/>
    <w:rsid w:val="00445FFE"/>
    <w:rsid w:val="00452354"/>
    <w:rsid w:val="00454FBD"/>
    <w:rsid w:val="00460105"/>
    <w:rsid w:val="004625B6"/>
    <w:rsid w:val="00464A4A"/>
    <w:rsid w:val="00466F83"/>
    <w:rsid w:val="00470B6A"/>
    <w:rsid w:val="00483AB1"/>
    <w:rsid w:val="00486AFE"/>
    <w:rsid w:val="00493289"/>
    <w:rsid w:val="004967C8"/>
    <w:rsid w:val="004A0331"/>
    <w:rsid w:val="004A16DA"/>
    <w:rsid w:val="004A258F"/>
    <w:rsid w:val="004A3483"/>
    <w:rsid w:val="004A5AD2"/>
    <w:rsid w:val="004A72F2"/>
    <w:rsid w:val="004B3688"/>
    <w:rsid w:val="004B5AAA"/>
    <w:rsid w:val="004B706B"/>
    <w:rsid w:val="004C32EF"/>
    <w:rsid w:val="004C3489"/>
    <w:rsid w:val="004C62B5"/>
    <w:rsid w:val="004D1BA2"/>
    <w:rsid w:val="004E106C"/>
    <w:rsid w:val="004E348D"/>
    <w:rsid w:val="004F2265"/>
    <w:rsid w:val="004F328F"/>
    <w:rsid w:val="004F457A"/>
    <w:rsid w:val="005106D4"/>
    <w:rsid w:val="00513AC9"/>
    <w:rsid w:val="00515388"/>
    <w:rsid w:val="00521491"/>
    <w:rsid w:val="00524E62"/>
    <w:rsid w:val="00525151"/>
    <w:rsid w:val="00527002"/>
    <w:rsid w:val="005328D6"/>
    <w:rsid w:val="005348A0"/>
    <w:rsid w:val="00535658"/>
    <w:rsid w:val="00535A17"/>
    <w:rsid w:val="0053731D"/>
    <w:rsid w:val="00540A75"/>
    <w:rsid w:val="0054346D"/>
    <w:rsid w:val="005509F2"/>
    <w:rsid w:val="00554AAE"/>
    <w:rsid w:val="00554D32"/>
    <w:rsid w:val="00555F6F"/>
    <w:rsid w:val="0056202F"/>
    <w:rsid w:val="00566866"/>
    <w:rsid w:val="00571F22"/>
    <w:rsid w:val="00576AA7"/>
    <w:rsid w:val="00577400"/>
    <w:rsid w:val="0057747E"/>
    <w:rsid w:val="00577A81"/>
    <w:rsid w:val="00582171"/>
    <w:rsid w:val="005830AF"/>
    <w:rsid w:val="00583F0A"/>
    <w:rsid w:val="005902BB"/>
    <w:rsid w:val="00595189"/>
    <w:rsid w:val="005A189E"/>
    <w:rsid w:val="005A226F"/>
    <w:rsid w:val="005A2F5D"/>
    <w:rsid w:val="005A355C"/>
    <w:rsid w:val="005B22AE"/>
    <w:rsid w:val="005B248A"/>
    <w:rsid w:val="005C2671"/>
    <w:rsid w:val="005C3699"/>
    <w:rsid w:val="005C5E74"/>
    <w:rsid w:val="005C7785"/>
    <w:rsid w:val="005C795F"/>
    <w:rsid w:val="005C7CFD"/>
    <w:rsid w:val="005D273B"/>
    <w:rsid w:val="005D36CF"/>
    <w:rsid w:val="005D3E1A"/>
    <w:rsid w:val="005D6B26"/>
    <w:rsid w:val="005D7D9B"/>
    <w:rsid w:val="005D7F2D"/>
    <w:rsid w:val="005E2594"/>
    <w:rsid w:val="005E3203"/>
    <w:rsid w:val="005E5B39"/>
    <w:rsid w:val="00602427"/>
    <w:rsid w:val="0060586D"/>
    <w:rsid w:val="00606B6D"/>
    <w:rsid w:val="006116EC"/>
    <w:rsid w:val="00611A0D"/>
    <w:rsid w:val="00612086"/>
    <w:rsid w:val="00612FE7"/>
    <w:rsid w:val="00616B22"/>
    <w:rsid w:val="00620A2D"/>
    <w:rsid w:val="00620C09"/>
    <w:rsid w:val="006316B5"/>
    <w:rsid w:val="00632788"/>
    <w:rsid w:val="00634E4B"/>
    <w:rsid w:val="0063678F"/>
    <w:rsid w:val="006416A9"/>
    <w:rsid w:val="0064624D"/>
    <w:rsid w:val="00651070"/>
    <w:rsid w:val="00651227"/>
    <w:rsid w:val="00655897"/>
    <w:rsid w:val="00655D45"/>
    <w:rsid w:val="00660C4F"/>
    <w:rsid w:val="0066641C"/>
    <w:rsid w:val="00666CC8"/>
    <w:rsid w:val="006735EA"/>
    <w:rsid w:val="00677478"/>
    <w:rsid w:val="00687B31"/>
    <w:rsid w:val="00693406"/>
    <w:rsid w:val="00693541"/>
    <w:rsid w:val="00693E1D"/>
    <w:rsid w:val="00696EE6"/>
    <w:rsid w:val="00696FA6"/>
    <w:rsid w:val="006A3597"/>
    <w:rsid w:val="006A3A01"/>
    <w:rsid w:val="006A48A1"/>
    <w:rsid w:val="006A666C"/>
    <w:rsid w:val="006B26C0"/>
    <w:rsid w:val="006B5AA2"/>
    <w:rsid w:val="006C199A"/>
    <w:rsid w:val="006D18C4"/>
    <w:rsid w:val="006D2F1A"/>
    <w:rsid w:val="006D52E6"/>
    <w:rsid w:val="006D6C86"/>
    <w:rsid w:val="006E789C"/>
    <w:rsid w:val="006F0FFC"/>
    <w:rsid w:val="006F29A5"/>
    <w:rsid w:val="006F3393"/>
    <w:rsid w:val="006F6B13"/>
    <w:rsid w:val="006F7769"/>
    <w:rsid w:val="00700321"/>
    <w:rsid w:val="007016D5"/>
    <w:rsid w:val="00710ABA"/>
    <w:rsid w:val="00711690"/>
    <w:rsid w:val="00711875"/>
    <w:rsid w:val="00713892"/>
    <w:rsid w:val="0071549D"/>
    <w:rsid w:val="007229CA"/>
    <w:rsid w:val="00725E0F"/>
    <w:rsid w:val="00725E6E"/>
    <w:rsid w:val="007309CB"/>
    <w:rsid w:val="007317DE"/>
    <w:rsid w:val="00732837"/>
    <w:rsid w:val="00734AD3"/>
    <w:rsid w:val="007375B7"/>
    <w:rsid w:val="007452C8"/>
    <w:rsid w:val="00751291"/>
    <w:rsid w:val="00752111"/>
    <w:rsid w:val="00753F56"/>
    <w:rsid w:val="00756723"/>
    <w:rsid w:val="00756CD8"/>
    <w:rsid w:val="007624E0"/>
    <w:rsid w:val="00766BFD"/>
    <w:rsid w:val="00770F7B"/>
    <w:rsid w:val="00773155"/>
    <w:rsid w:val="007731CF"/>
    <w:rsid w:val="007759BD"/>
    <w:rsid w:val="00780881"/>
    <w:rsid w:val="007826B1"/>
    <w:rsid w:val="00783D44"/>
    <w:rsid w:val="00786C45"/>
    <w:rsid w:val="00786DD7"/>
    <w:rsid w:val="00796306"/>
    <w:rsid w:val="007A3AA9"/>
    <w:rsid w:val="007A549D"/>
    <w:rsid w:val="007A60D6"/>
    <w:rsid w:val="007B3BD0"/>
    <w:rsid w:val="007B3E64"/>
    <w:rsid w:val="007B7D44"/>
    <w:rsid w:val="007C0E5E"/>
    <w:rsid w:val="007C3277"/>
    <w:rsid w:val="007C6772"/>
    <w:rsid w:val="007D3F31"/>
    <w:rsid w:val="007D515E"/>
    <w:rsid w:val="007D53D6"/>
    <w:rsid w:val="007D57C1"/>
    <w:rsid w:val="007E4C2C"/>
    <w:rsid w:val="007F1F6C"/>
    <w:rsid w:val="007F42BF"/>
    <w:rsid w:val="007F6427"/>
    <w:rsid w:val="008011DD"/>
    <w:rsid w:val="0080436D"/>
    <w:rsid w:val="00807223"/>
    <w:rsid w:val="00814364"/>
    <w:rsid w:val="00815ACD"/>
    <w:rsid w:val="00820CF8"/>
    <w:rsid w:val="008212A8"/>
    <w:rsid w:val="008232F7"/>
    <w:rsid w:val="008253A3"/>
    <w:rsid w:val="00827E9E"/>
    <w:rsid w:val="0083056E"/>
    <w:rsid w:val="00832E51"/>
    <w:rsid w:val="00833288"/>
    <w:rsid w:val="00833390"/>
    <w:rsid w:val="00836C82"/>
    <w:rsid w:val="00840810"/>
    <w:rsid w:val="0084319B"/>
    <w:rsid w:val="008433D0"/>
    <w:rsid w:val="00845812"/>
    <w:rsid w:val="00845C1A"/>
    <w:rsid w:val="00846954"/>
    <w:rsid w:val="008526F8"/>
    <w:rsid w:val="00861F68"/>
    <w:rsid w:val="00867DC5"/>
    <w:rsid w:val="0087054D"/>
    <w:rsid w:val="008753E9"/>
    <w:rsid w:val="00876792"/>
    <w:rsid w:val="00877BD1"/>
    <w:rsid w:val="008810AD"/>
    <w:rsid w:val="0088518C"/>
    <w:rsid w:val="00886656"/>
    <w:rsid w:val="00892934"/>
    <w:rsid w:val="008A556E"/>
    <w:rsid w:val="008C10B3"/>
    <w:rsid w:val="008C1DDE"/>
    <w:rsid w:val="008C222A"/>
    <w:rsid w:val="008C2AF5"/>
    <w:rsid w:val="008D056D"/>
    <w:rsid w:val="008D5408"/>
    <w:rsid w:val="008E2F02"/>
    <w:rsid w:val="008E3BE9"/>
    <w:rsid w:val="008E4892"/>
    <w:rsid w:val="008E744C"/>
    <w:rsid w:val="008F079B"/>
    <w:rsid w:val="008F3038"/>
    <w:rsid w:val="008F30EA"/>
    <w:rsid w:val="008F38A1"/>
    <w:rsid w:val="008F4227"/>
    <w:rsid w:val="008F5AFF"/>
    <w:rsid w:val="008F6083"/>
    <w:rsid w:val="0090106B"/>
    <w:rsid w:val="00901A79"/>
    <w:rsid w:val="00905464"/>
    <w:rsid w:val="00910222"/>
    <w:rsid w:val="009108A1"/>
    <w:rsid w:val="00910E39"/>
    <w:rsid w:val="00911495"/>
    <w:rsid w:val="0091235B"/>
    <w:rsid w:val="00912C42"/>
    <w:rsid w:val="00915C0B"/>
    <w:rsid w:val="00927D34"/>
    <w:rsid w:val="00931717"/>
    <w:rsid w:val="00933BF8"/>
    <w:rsid w:val="00934EBA"/>
    <w:rsid w:val="009510BF"/>
    <w:rsid w:val="009527C8"/>
    <w:rsid w:val="009617F3"/>
    <w:rsid w:val="00961A83"/>
    <w:rsid w:val="00973662"/>
    <w:rsid w:val="00974430"/>
    <w:rsid w:val="00975C82"/>
    <w:rsid w:val="00982416"/>
    <w:rsid w:val="009836C9"/>
    <w:rsid w:val="009841C7"/>
    <w:rsid w:val="00990127"/>
    <w:rsid w:val="009922F4"/>
    <w:rsid w:val="00992695"/>
    <w:rsid w:val="00995499"/>
    <w:rsid w:val="009A103F"/>
    <w:rsid w:val="009A160E"/>
    <w:rsid w:val="009A1BE1"/>
    <w:rsid w:val="009A29FF"/>
    <w:rsid w:val="009A4537"/>
    <w:rsid w:val="009A60C1"/>
    <w:rsid w:val="009B02CB"/>
    <w:rsid w:val="009B0A46"/>
    <w:rsid w:val="009B2C4E"/>
    <w:rsid w:val="009B2FCD"/>
    <w:rsid w:val="009B355B"/>
    <w:rsid w:val="009B3F08"/>
    <w:rsid w:val="009C45E5"/>
    <w:rsid w:val="009C5899"/>
    <w:rsid w:val="009C5F8A"/>
    <w:rsid w:val="009D13DF"/>
    <w:rsid w:val="009D56BE"/>
    <w:rsid w:val="009D65FC"/>
    <w:rsid w:val="009D7605"/>
    <w:rsid w:val="009E0135"/>
    <w:rsid w:val="009E087F"/>
    <w:rsid w:val="009E0C7F"/>
    <w:rsid w:val="009E0E35"/>
    <w:rsid w:val="009E25E6"/>
    <w:rsid w:val="009E3A6A"/>
    <w:rsid w:val="009E3B35"/>
    <w:rsid w:val="009E4167"/>
    <w:rsid w:val="009E5C36"/>
    <w:rsid w:val="009F1CB1"/>
    <w:rsid w:val="00A019B4"/>
    <w:rsid w:val="00A0408D"/>
    <w:rsid w:val="00A04C2B"/>
    <w:rsid w:val="00A05E8E"/>
    <w:rsid w:val="00A077C7"/>
    <w:rsid w:val="00A079AA"/>
    <w:rsid w:val="00A2181E"/>
    <w:rsid w:val="00A21EE7"/>
    <w:rsid w:val="00A312C0"/>
    <w:rsid w:val="00A33F94"/>
    <w:rsid w:val="00A360DC"/>
    <w:rsid w:val="00A43B6B"/>
    <w:rsid w:val="00A4530E"/>
    <w:rsid w:val="00A473B7"/>
    <w:rsid w:val="00A52D9E"/>
    <w:rsid w:val="00A53BAF"/>
    <w:rsid w:val="00A639F3"/>
    <w:rsid w:val="00A64E79"/>
    <w:rsid w:val="00A67985"/>
    <w:rsid w:val="00A67A7A"/>
    <w:rsid w:val="00A713E4"/>
    <w:rsid w:val="00A75164"/>
    <w:rsid w:val="00A762EB"/>
    <w:rsid w:val="00A76925"/>
    <w:rsid w:val="00A82AA6"/>
    <w:rsid w:val="00A853D3"/>
    <w:rsid w:val="00A95A2E"/>
    <w:rsid w:val="00AA1C75"/>
    <w:rsid w:val="00AB372C"/>
    <w:rsid w:val="00AB44D8"/>
    <w:rsid w:val="00AB5AA7"/>
    <w:rsid w:val="00AB5AFA"/>
    <w:rsid w:val="00AC1F38"/>
    <w:rsid w:val="00AC3614"/>
    <w:rsid w:val="00AC4851"/>
    <w:rsid w:val="00AC6FF4"/>
    <w:rsid w:val="00AD1525"/>
    <w:rsid w:val="00AD52F6"/>
    <w:rsid w:val="00AD568E"/>
    <w:rsid w:val="00AD5F8B"/>
    <w:rsid w:val="00AE0FD5"/>
    <w:rsid w:val="00AE274A"/>
    <w:rsid w:val="00AE4F3B"/>
    <w:rsid w:val="00AF1B5A"/>
    <w:rsid w:val="00AF2496"/>
    <w:rsid w:val="00AF6675"/>
    <w:rsid w:val="00AF673A"/>
    <w:rsid w:val="00AF7FB4"/>
    <w:rsid w:val="00B00110"/>
    <w:rsid w:val="00B00EE3"/>
    <w:rsid w:val="00B015C0"/>
    <w:rsid w:val="00B105AD"/>
    <w:rsid w:val="00B158E2"/>
    <w:rsid w:val="00B20BC4"/>
    <w:rsid w:val="00B25770"/>
    <w:rsid w:val="00B277C8"/>
    <w:rsid w:val="00B31A25"/>
    <w:rsid w:val="00B4430A"/>
    <w:rsid w:val="00B46791"/>
    <w:rsid w:val="00B56337"/>
    <w:rsid w:val="00B62386"/>
    <w:rsid w:val="00B65100"/>
    <w:rsid w:val="00B675BA"/>
    <w:rsid w:val="00B67C8C"/>
    <w:rsid w:val="00B813A3"/>
    <w:rsid w:val="00B818BB"/>
    <w:rsid w:val="00B82AF2"/>
    <w:rsid w:val="00B9142E"/>
    <w:rsid w:val="00B9426E"/>
    <w:rsid w:val="00B943E0"/>
    <w:rsid w:val="00B94922"/>
    <w:rsid w:val="00B963FC"/>
    <w:rsid w:val="00BA4E61"/>
    <w:rsid w:val="00BA653D"/>
    <w:rsid w:val="00BB22B6"/>
    <w:rsid w:val="00BB2FA2"/>
    <w:rsid w:val="00BB469D"/>
    <w:rsid w:val="00BB57EC"/>
    <w:rsid w:val="00BB5BE1"/>
    <w:rsid w:val="00BB5FC8"/>
    <w:rsid w:val="00BB77E5"/>
    <w:rsid w:val="00BC28FB"/>
    <w:rsid w:val="00BC388A"/>
    <w:rsid w:val="00BC5A27"/>
    <w:rsid w:val="00BC7BA3"/>
    <w:rsid w:val="00BD1A0A"/>
    <w:rsid w:val="00BD2E53"/>
    <w:rsid w:val="00BD3A25"/>
    <w:rsid w:val="00BD4B87"/>
    <w:rsid w:val="00BD4C60"/>
    <w:rsid w:val="00BD5934"/>
    <w:rsid w:val="00BD7CC8"/>
    <w:rsid w:val="00BE14B2"/>
    <w:rsid w:val="00BE576E"/>
    <w:rsid w:val="00C01155"/>
    <w:rsid w:val="00C06B4A"/>
    <w:rsid w:val="00C070BC"/>
    <w:rsid w:val="00C16A78"/>
    <w:rsid w:val="00C21A36"/>
    <w:rsid w:val="00C27CBF"/>
    <w:rsid w:val="00C31709"/>
    <w:rsid w:val="00C320B1"/>
    <w:rsid w:val="00C34237"/>
    <w:rsid w:val="00C37918"/>
    <w:rsid w:val="00C42E42"/>
    <w:rsid w:val="00C46AE5"/>
    <w:rsid w:val="00C4701A"/>
    <w:rsid w:val="00C50C14"/>
    <w:rsid w:val="00C52309"/>
    <w:rsid w:val="00C54D82"/>
    <w:rsid w:val="00C568D9"/>
    <w:rsid w:val="00C63B85"/>
    <w:rsid w:val="00C725E3"/>
    <w:rsid w:val="00C814CF"/>
    <w:rsid w:val="00C84CA2"/>
    <w:rsid w:val="00C856A1"/>
    <w:rsid w:val="00C8791E"/>
    <w:rsid w:val="00C90483"/>
    <w:rsid w:val="00C90F52"/>
    <w:rsid w:val="00C94AB1"/>
    <w:rsid w:val="00C96E69"/>
    <w:rsid w:val="00CA22A1"/>
    <w:rsid w:val="00CA253E"/>
    <w:rsid w:val="00CA35B6"/>
    <w:rsid w:val="00CB2076"/>
    <w:rsid w:val="00CB22B9"/>
    <w:rsid w:val="00CB2E26"/>
    <w:rsid w:val="00CB3020"/>
    <w:rsid w:val="00CB6409"/>
    <w:rsid w:val="00CC0406"/>
    <w:rsid w:val="00CC1FD6"/>
    <w:rsid w:val="00CD0526"/>
    <w:rsid w:val="00CD243A"/>
    <w:rsid w:val="00CD27E9"/>
    <w:rsid w:val="00CD7279"/>
    <w:rsid w:val="00CE4882"/>
    <w:rsid w:val="00CE595D"/>
    <w:rsid w:val="00CE6A83"/>
    <w:rsid w:val="00CF35D7"/>
    <w:rsid w:val="00CF40C8"/>
    <w:rsid w:val="00D00375"/>
    <w:rsid w:val="00D05ADE"/>
    <w:rsid w:val="00D07672"/>
    <w:rsid w:val="00D13484"/>
    <w:rsid w:val="00D219F9"/>
    <w:rsid w:val="00D220DC"/>
    <w:rsid w:val="00D232BB"/>
    <w:rsid w:val="00D250AA"/>
    <w:rsid w:val="00D30BEC"/>
    <w:rsid w:val="00D34754"/>
    <w:rsid w:val="00D34858"/>
    <w:rsid w:val="00D34EC0"/>
    <w:rsid w:val="00D35729"/>
    <w:rsid w:val="00D36429"/>
    <w:rsid w:val="00D37F71"/>
    <w:rsid w:val="00D41FDC"/>
    <w:rsid w:val="00D46B96"/>
    <w:rsid w:val="00D475F6"/>
    <w:rsid w:val="00D522F2"/>
    <w:rsid w:val="00D53032"/>
    <w:rsid w:val="00D53F94"/>
    <w:rsid w:val="00D568F6"/>
    <w:rsid w:val="00D56BCE"/>
    <w:rsid w:val="00D70ACF"/>
    <w:rsid w:val="00D81592"/>
    <w:rsid w:val="00D83440"/>
    <w:rsid w:val="00D84EDA"/>
    <w:rsid w:val="00D91385"/>
    <w:rsid w:val="00DA286E"/>
    <w:rsid w:val="00DA3514"/>
    <w:rsid w:val="00DA453B"/>
    <w:rsid w:val="00DB12FF"/>
    <w:rsid w:val="00DB41C3"/>
    <w:rsid w:val="00DC4F9E"/>
    <w:rsid w:val="00DC6B81"/>
    <w:rsid w:val="00DD1373"/>
    <w:rsid w:val="00DE3178"/>
    <w:rsid w:val="00DE3A4C"/>
    <w:rsid w:val="00DE695B"/>
    <w:rsid w:val="00DF7962"/>
    <w:rsid w:val="00DF7BFA"/>
    <w:rsid w:val="00E005DC"/>
    <w:rsid w:val="00E03D09"/>
    <w:rsid w:val="00E044F4"/>
    <w:rsid w:val="00E05EBA"/>
    <w:rsid w:val="00E06D57"/>
    <w:rsid w:val="00E101B7"/>
    <w:rsid w:val="00E147C9"/>
    <w:rsid w:val="00E22323"/>
    <w:rsid w:val="00E23FC0"/>
    <w:rsid w:val="00E266F8"/>
    <w:rsid w:val="00E30B78"/>
    <w:rsid w:val="00E33B81"/>
    <w:rsid w:val="00E35CFE"/>
    <w:rsid w:val="00E37345"/>
    <w:rsid w:val="00E37775"/>
    <w:rsid w:val="00E40551"/>
    <w:rsid w:val="00E441D9"/>
    <w:rsid w:val="00E44FCA"/>
    <w:rsid w:val="00E46548"/>
    <w:rsid w:val="00E55D48"/>
    <w:rsid w:val="00E57CB6"/>
    <w:rsid w:val="00E73892"/>
    <w:rsid w:val="00E76BC5"/>
    <w:rsid w:val="00E805C6"/>
    <w:rsid w:val="00E8556B"/>
    <w:rsid w:val="00E876AA"/>
    <w:rsid w:val="00E9468C"/>
    <w:rsid w:val="00E956C6"/>
    <w:rsid w:val="00E96FD2"/>
    <w:rsid w:val="00EA0E3A"/>
    <w:rsid w:val="00EA16E2"/>
    <w:rsid w:val="00EA493C"/>
    <w:rsid w:val="00EA6E7F"/>
    <w:rsid w:val="00EB1ADA"/>
    <w:rsid w:val="00EB2D20"/>
    <w:rsid w:val="00EB3585"/>
    <w:rsid w:val="00EB35CE"/>
    <w:rsid w:val="00EB60FB"/>
    <w:rsid w:val="00EC3747"/>
    <w:rsid w:val="00ED27A2"/>
    <w:rsid w:val="00ED4D22"/>
    <w:rsid w:val="00ED7775"/>
    <w:rsid w:val="00EE1847"/>
    <w:rsid w:val="00EF12D7"/>
    <w:rsid w:val="00EF3B38"/>
    <w:rsid w:val="00F04C41"/>
    <w:rsid w:val="00F06EFE"/>
    <w:rsid w:val="00F12515"/>
    <w:rsid w:val="00F15BCA"/>
    <w:rsid w:val="00F223FF"/>
    <w:rsid w:val="00F24D2B"/>
    <w:rsid w:val="00F2565C"/>
    <w:rsid w:val="00F26994"/>
    <w:rsid w:val="00F3182C"/>
    <w:rsid w:val="00F35C93"/>
    <w:rsid w:val="00F374A0"/>
    <w:rsid w:val="00F43A79"/>
    <w:rsid w:val="00F44A39"/>
    <w:rsid w:val="00F458EF"/>
    <w:rsid w:val="00F50474"/>
    <w:rsid w:val="00F52A12"/>
    <w:rsid w:val="00F530DF"/>
    <w:rsid w:val="00F53325"/>
    <w:rsid w:val="00F547D1"/>
    <w:rsid w:val="00F571F9"/>
    <w:rsid w:val="00F6142F"/>
    <w:rsid w:val="00F66E2B"/>
    <w:rsid w:val="00F72024"/>
    <w:rsid w:val="00F761F2"/>
    <w:rsid w:val="00F83C43"/>
    <w:rsid w:val="00F93DD3"/>
    <w:rsid w:val="00F95BD4"/>
    <w:rsid w:val="00FA1B58"/>
    <w:rsid w:val="00FA607E"/>
    <w:rsid w:val="00FB3003"/>
    <w:rsid w:val="00FB3277"/>
    <w:rsid w:val="00FC0375"/>
    <w:rsid w:val="00FC2C88"/>
    <w:rsid w:val="00FC39D4"/>
    <w:rsid w:val="00FD00EF"/>
    <w:rsid w:val="00FD4FFD"/>
    <w:rsid w:val="00FD7147"/>
    <w:rsid w:val="00FD726E"/>
    <w:rsid w:val="00FE267C"/>
    <w:rsid w:val="00FE3C09"/>
    <w:rsid w:val="00FF0DC0"/>
    <w:rsid w:val="00FF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A032D"/>
  <w15:docId w15:val="{C99F1298-FBD6-4764-8D04-9671DE73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A7"/>
    <w:rPr>
      <w:rFonts w:ascii="Times New Roman" w:eastAsia="Times New Roman" w:hAnsi="Times New Roman" w:cs="Times New Roman"/>
    </w:rPr>
  </w:style>
  <w:style w:type="paragraph" w:styleId="Heading1">
    <w:name w:val="heading 1"/>
    <w:basedOn w:val="Normal"/>
    <w:link w:val="Heading1Char"/>
    <w:uiPriority w:val="9"/>
    <w:qFormat/>
    <w:pPr>
      <w:ind w:left="640"/>
      <w:outlineLvl w:val="0"/>
    </w:pPr>
    <w:rPr>
      <w:b/>
      <w:bCs/>
      <w:sz w:val="24"/>
      <w:szCs w:val="24"/>
    </w:rPr>
  </w:style>
  <w:style w:type="paragraph" w:styleId="Heading2">
    <w:name w:val="heading 2"/>
    <w:basedOn w:val="Normal"/>
    <w:link w:val="Heading2Char"/>
    <w:uiPriority w:val="9"/>
    <w:unhideWhenUsed/>
    <w:qFormat/>
    <w:pPr>
      <w:ind w:left="1360" w:hanging="687"/>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60" w:hanging="687"/>
    </w:pPr>
    <w:rPr>
      <w:u w:val="single" w:color="000000"/>
    </w:rPr>
  </w:style>
  <w:style w:type="paragraph" w:customStyle="1" w:styleId="TableParagraph">
    <w:name w:val="Table Paragraph"/>
    <w:basedOn w:val="Normal"/>
    <w:uiPriority w:val="1"/>
    <w:qFormat/>
  </w:style>
  <w:style w:type="paragraph" w:styleId="NoSpacing">
    <w:name w:val="No Spacing"/>
    <w:uiPriority w:val="1"/>
    <w:qFormat/>
    <w:rsid w:val="00783D44"/>
    <w:pPr>
      <w:widowControl/>
      <w:autoSpaceDE/>
      <w:autoSpaceDN/>
      <w:ind w:left="670" w:hanging="10"/>
    </w:pPr>
    <w:rPr>
      <w:rFonts w:ascii="Times New Roman" w:eastAsia="Times New Roman" w:hAnsi="Times New Roman" w:cs="Times New Roman"/>
      <w:color w:val="000000"/>
      <w:sz w:val="24"/>
    </w:rPr>
  </w:style>
  <w:style w:type="character" w:customStyle="1" w:styleId="BodyTextChar">
    <w:name w:val="Body Text Char"/>
    <w:basedOn w:val="DefaultParagraphFont"/>
    <w:link w:val="BodyText"/>
    <w:uiPriority w:val="1"/>
    <w:rsid w:val="00783D4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11A7"/>
    <w:rPr>
      <w:color w:val="0000FF" w:themeColor="hyperlink"/>
      <w:u w:val="single"/>
    </w:rPr>
  </w:style>
  <w:style w:type="character" w:customStyle="1" w:styleId="Heading2Char">
    <w:name w:val="Heading 2 Char"/>
    <w:basedOn w:val="DefaultParagraphFont"/>
    <w:link w:val="Heading2"/>
    <w:uiPriority w:val="9"/>
    <w:rsid w:val="001611A7"/>
    <w:rPr>
      <w:rFonts w:ascii="Times New Roman" w:eastAsia="Times New Roman" w:hAnsi="Times New Roman" w:cs="Times New Roman"/>
      <w:b/>
      <w:bCs/>
      <w:sz w:val="24"/>
      <w:szCs w:val="24"/>
      <w:u w:val="single" w:color="000000"/>
    </w:rPr>
  </w:style>
  <w:style w:type="character" w:styleId="UnresolvedMention">
    <w:name w:val="Unresolved Mention"/>
    <w:basedOn w:val="DefaultParagraphFont"/>
    <w:uiPriority w:val="99"/>
    <w:semiHidden/>
    <w:unhideWhenUsed/>
    <w:rsid w:val="003C0E51"/>
    <w:rPr>
      <w:color w:val="605E5C"/>
      <w:shd w:val="clear" w:color="auto" w:fill="E1DFDD"/>
    </w:rPr>
  </w:style>
  <w:style w:type="character" w:styleId="FollowedHyperlink">
    <w:name w:val="FollowedHyperlink"/>
    <w:basedOn w:val="DefaultParagraphFont"/>
    <w:uiPriority w:val="99"/>
    <w:semiHidden/>
    <w:unhideWhenUsed/>
    <w:rsid w:val="003C0E51"/>
    <w:rPr>
      <w:color w:val="800080" w:themeColor="followedHyperlink"/>
      <w:u w:val="single"/>
    </w:rPr>
  </w:style>
  <w:style w:type="paragraph" w:styleId="Header">
    <w:name w:val="header"/>
    <w:basedOn w:val="Normal"/>
    <w:link w:val="HeaderChar"/>
    <w:uiPriority w:val="99"/>
    <w:unhideWhenUsed/>
    <w:rsid w:val="009B02CB"/>
    <w:pPr>
      <w:tabs>
        <w:tab w:val="center" w:pos="4680"/>
        <w:tab w:val="right" w:pos="9360"/>
      </w:tabs>
    </w:pPr>
  </w:style>
  <w:style w:type="character" w:customStyle="1" w:styleId="HeaderChar">
    <w:name w:val="Header Char"/>
    <w:basedOn w:val="DefaultParagraphFont"/>
    <w:link w:val="Header"/>
    <w:uiPriority w:val="99"/>
    <w:rsid w:val="009B02CB"/>
    <w:rPr>
      <w:rFonts w:ascii="Times New Roman" w:eastAsia="Times New Roman" w:hAnsi="Times New Roman" w:cs="Times New Roman"/>
    </w:rPr>
  </w:style>
  <w:style w:type="paragraph" w:styleId="Footer">
    <w:name w:val="footer"/>
    <w:basedOn w:val="Normal"/>
    <w:link w:val="FooterChar"/>
    <w:uiPriority w:val="99"/>
    <w:unhideWhenUsed/>
    <w:rsid w:val="009B02CB"/>
    <w:pPr>
      <w:tabs>
        <w:tab w:val="center" w:pos="4680"/>
        <w:tab w:val="right" w:pos="9360"/>
      </w:tabs>
    </w:pPr>
  </w:style>
  <w:style w:type="character" w:customStyle="1" w:styleId="FooterChar">
    <w:name w:val="Footer Char"/>
    <w:basedOn w:val="DefaultParagraphFont"/>
    <w:link w:val="Footer"/>
    <w:uiPriority w:val="99"/>
    <w:rsid w:val="009B02CB"/>
    <w:rPr>
      <w:rFonts w:ascii="Times New Roman" w:eastAsia="Times New Roman" w:hAnsi="Times New Roman" w:cs="Times New Roman"/>
    </w:rPr>
  </w:style>
  <w:style w:type="character" w:customStyle="1" w:styleId="Heading1Char">
    <w:name w:val="Heading 1 Char"/>
    <w:basedOn w:val="DefaultParagraphFont"/>
    <w:link w:val="Heading1"/>
    <w:uiPriority w:val="9"/>
    <w:rsid w:val="0089293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262016">
      <w:bodyDiv w:val="1"/>
      <w:marLeft w:val="0"/>
      <w:marRight w:val="0"/>
      <w:marTop w:val="0"/>
      <w:marBottom w:val="0"/>
      <w:divBdr>
        <w:top w:val="none" w:sz="0" w:space="0" w:color="auto"/>
        <w:left w:val="none" w:sz="0" w:space="0" w:color="auto"/>
        <w:bottom w:val="none" w:sz="0" w:space="0" w:color="auto"/>
        <w:right w:val="none" w:sz="0" w:space="0" w:color="auto"/>
      </w:divBdr>
    </w:div>
    <w:div w:id="130404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abor.hawaii.gov/wdc/files/2023/06/BOARD-REPORT_EXEC-DIR_June-2023-Board-meeting.pdf" TargetMode="External"/><Relationship Id="rId3" Type="http://schemas.openxmlformats.org/officeDocument/2006/relationships/styles" Target="styles.xml"/><Relationship Id="rId21" Type="http://schemas.openxmlformats.org/officeDocument/2006/relationships/hyperlink" Target="https://labor.hawaii.gov/wdc/files/2023/06/WDC-presentation-for-June-29-2023.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lir.workforce.develop@hawaii.gov" TargetMode="External"/><Relationship Id="rId2" Type="http://schemas.openxmlformats.org/officeDocument/2006/relationships/numbering" Target="numbering.xml"/><Relationship Id="rId16" Type="http://schemas.openxmlformats.org/officeDocument/2006/relationships/hyperlink" Target="http://labor.hawaii.gov/wdd/" TargetMode="External"/><Relationship Id="rId20" Type="http://schemas.openxmlformats.org/officeDocument/2006/relationships/hyperlink" Target="https://labor.hawaii.gov/wdc/files/2023/06/WDC-Ag-in-Hawaii-06-29-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labor.hawaii.gov/wdc/files/2023/06/SRAH-WFDC-FINAL.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887D-753E-40B2-B750-20C02E763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WDD Apprenticeship &amp; Training</dc:creator>
  <cp:lastModifiedBy>dlir.workforce.council</cp:lastModifiedBy>
  <cp:revision>12</cp:revision>
  <dcterms:created xsi:type="dcterms:W3CDTF">2023-07-20T21:10:00Z</dcterms:created>
  <dcterms:modified xsi:type="dcterms:W3CDTF">2023-07-29T01:40:00Z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for Microsoft 365</vt:lpwstr>
  </property>
  <property fmtid="{D5CDD505-2E9C-101B-9397-08002B2CF9AE}" pid="4" name="LastSaved">
    <vt:filetime>2022-01-21T00:00:00Z</vt:filetime>
  </property>
</Properties>
</file>